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1E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56B6EB58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68FD3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不合格项目的小知识</w:t>
      </w:r>
    </w:p>
    <w:p w14:paraId="26EEF73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="0" w:right="0" w:firstLine="0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  <w:t>一、氧氟沙星</w:t>
      </w:r>
    </w:p>
    <w:p w14:paraId="7EE44D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="0" w:right="0" w:firstLine="540" w:firstLineChars="200"/>
        <w:jc w:val="both"/>
        <w:textAlignment w:val="auto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氧氟沙星属于氟喹诺酮类药物，抗菌谱广、抗菌能力强、无明显交叉耐药性、不良反应等，曾被广泛用于水产养殖鱼病防治。但氧氟沙星的危害不容忽视，若鱼虾等水产品摄入氧氟沙星，会积聚在体内难以排出。而人吃了这样的水产品，氧氟沙星残留在人体中蓄积，可能引起人体的耐药性，长期摄入氧氟沙星超标的鱼肉，可能引起肠道功能紊乱，头痛、头晕等症状，大剂量还可能引起肝肾损伤。</w:t>
      </w:r>
    </w:p>
    <w:p w14:paraId="0A6BD1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="0" w:right="0" w:firstLine="0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  <w:t>二、甲拌磷</w:t>
      </w:r>
    </w:p>
    <w:p w14:paraId="3DA5DA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="0" w:right="0" w:firstLine="540" w:firstLineChars="200"/>
        <w:jc w:val="both"/>
        <w:textAlignment w:val="auto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甲拌磷是一种高毒广谱的内吸性有机磷类杀虫剂，具有触杀、胃毒、熏蒸作用，对刺吸式口器和咀嚼式口器害虫均具有很好的防治作用。</w:t>
      </w:r>
    </w:p>
    <w:p w14:paraId="797D467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="0" w:right="0" w:firstLine="540" w:firstLineChars="200"/>
        <w:jc w:val="both"/>
        <w:textAlignment w:val="auto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甲拌磷残留量超标的原因，可能是为快速控制虫害，加大用药量或未遵守采摘间隔期规定，致使上市销售的产品中残留量超标。</w:t>
      </w:r>
    </w:p>
    <w:p w14:paraId="7F76D8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="0" w:right="0" w:firstLine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  <w:t>三、恩诺沙星</w:t>
      </w:r>
    </w:p>
    <w:p w14:paraId="1B574B1C">
      <w:pPr>
        <w:pStyle w:val="2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恩诺沙星具有广谱抗菌作用，被广泛用于畜禽、水产等细菌性疾病的治疗和预防。长期食用恩诺沙星超标的食品，可能导致恩诺沙星在人体中蓄积，进而对人体机能产生危害，还可能使人体产生耐药性菌株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《食品安全国家标准 食品中兽药最大残留限量》(GB 31650-2019)中规定，恩诺沙星在淡水鱼中的最大残留限量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100μg/kg。</w:t>
      </w:r>
    </w:p>
    <w:p w14:paraId="179CB591">
      <w:pPr>
        <w:pStyle w:val="2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恩诺沙星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残留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超标的原因可能是养殖户或者经营商贩在养殖和贩卖的过程中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为快速控制疫病，违规加大用药量或不遵守休药期规定，致使上市销售产品中的药物残留量超标。</w:t>
      </w:r>
    </w:p>
    <w:p w14:paraId="3D3A3EDB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="0" w:right="0" w:firstLine="0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  <w:t>噻虫胺</w:t>
      </w:r>
    </w:p>
    <w:p w14:paraId="3D39B247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2"/>
          <w:szCs w:val="2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噻虫胺是烟碱类杀虫剂，具有触杀、胃毒作用，具有根内吸活性和层间传导性。少量的残留不会引起人体急性中毒，但长期食用噻虫胺超标的食品，对人体健康也有一定影响。《食品安全国家标准 食品中农药最大残留限量》（GB 2763-2021）中规定，生姜中噻虫胺的最大残留限量值为0.2mg/kg。生姜中噻虫胺残留量超标的原因，可能是在种植过程中违规使用；也可能是在临近采收期不当使用所致。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B9904E"/>
    <w:multiLevelType w:val="singleLevel"/>
    <w:tmpl w:val="C4B9904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D6E15"/>
    <w:rsid w:val="213D6E15"/>
    <w:rsid w:val="26F121F0"/>
    <w:rsid w:val="33A773CB"/>
    <w:rsid w:val="3B9302EB"/>
    <w:rsid w:val="6958092F"/>
    <w:rsid w:val="6ED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937</Characters>
  <Lines>0</Lines>
  <Paragraphs>0</Paragraphs>
  <TotalTime>11</TotalTime>
  <ScaleCrop>false</ScaleCrop>
  <LinksUpToDate>false</LinksUpToDate>
  <CharactersWithSpaces>945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2025-06-26T01:55:00Z</dcterms:created>
  <dc:creator>DD</dc:creator>
  <cp:lastModifiedBy>DD</cp:lastModifiedBy>
  <dcterms:modified xsi:type="dcterms:W3CDTF">2025-07-16T01:57:53Z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C81B820D2A84444BA8022965DFDF6789_13</vt:lpwstr>
  </property>
  <property fmtid="{D5CDD505-2E9C-101B-9397-08002B2CF9AE}" pid="4" name="KSOTemplateDocerSaveRecord">
    <vt:lpwstr>eyJoZGlkIjoiZTk5NmU3ZTZkZGIzYzk5YTVjODdjZDk0NWU4M2FlZGUiLCJ1c2VySWQiOiI0NjAwNjA5NDkifQ==</vt:lpwstr>
  </property>
</Properties>
</file>