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72"/>
          <w:szCs w:val="72"/>
        </w:rPr>
      </w:pPr>
      <w:r>
        <w:rPr>
          <w:rFonts w:hint="eastAsia"/>
          <w:b/>
          <w:bCs/>
          <w:color w:val="FF0000"/>
          <w:sz w:val="72"/>
          <w:szCs w:val="72"/>
        </w:rPr>
        <w:t>宿迁市地方标准发布公告</w:t>
      </w:r>
    </w:p>
    <w:p>
      <w:pPr>
        <w:jc w:val="center"/>
      </w:pP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sz w:val="32"/>
          <w:szCs w:val="32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年第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号（总第</w:t>
      </w:r>
      <w:r>
        <w:rPr>
          <w:rFonts w:ascii="楷体" w:hAnsi="楷体" w:eastAsia="楷体" w:cs="楷体"/>
          <w:sz w:val="32"/>
          <w:szCs w:val="32"/>
        </w:rPr>
        <w:t>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sz w:val="32"/>
          <w:szCs w:val="32"/>
        </w:rPr>
        <w:t>号）</w:t>
      </w:r>
    </w:p>
    <w:p>
      <w:pPr>
        <w:spacing w:line="240" w:lineRule="exac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color w:val="FF0000"/>
          <w:sz w:val="32"/>
          <w:szCs w:val="32"/>
          <w:u w:val="thick"/>
        </w:rPr>
        <w:t xml:space="preserve">                                                         </w:t>
      </w:r>
    </w:p>
    <w:p>
      <w:p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根据《中华人民共和国标准化法》《江苏省标准监督管理办法》，宿迁市市场监督管理局批准发布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项宿迁市地方标准，各项标准编号、名称、发布日期、实施日期等详见附件。</w:t>
      </w:r>
    </w:p>
    <w:p>
      <w:p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特此公告。</w:t>
      </w:r>
    </w:p>
    <w:p>
      <w:p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  <w:r>
        <w:rPr>
          <w:rFonts w:ascii="楷体" w:hAnsi="楷体" w:eastAsia="楷体" w:cs="楷体"/>
          <w:sz w:val="32"/>
          <w:szCs w:val="32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年第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批宿迁市地方标准目录</w:t>
      </w:r>
    </w:p>
    <w:p>
      <w:p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firstLine="4480" w:firstLineChars="14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宿迁市市场监督管理局</w:t>
      </w:r>
    </w:p>
    <w:p>
      <w:pPr>
        <w:ind w:firstLine="4800" w:firstLineChars="15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ind w:firstLine="4800" w:firstLineChars="150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firstLine="4800" w:firstLineChars="150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firstLine="4800" w:firstLineChars="150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firstLine="4800" w:firstLineChars="1500"/>
        <w:jc w:val="left"/>
        <w:rPr>
          <w:rFonts w:ascii="楷体" w:hAnsi="楷体" w:eastAsia="楷体" w:cs="楷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方正仿宋_GBK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-14605</wp:posOffset>
                </wp:positionV>
                <wp:extent cx="640715" cy="784860"/>
                <wp:effectExtent l="4445" t="4445" r="21590" b="1079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62.15pt;margin-top:-1.15pt;height:61.8pt;width:50.45pt;z-index:251659264;mso-width-relative:page;mso-height-relative:page;" fillcolor="#FFFFFF" filled="t" stroked="t" coordsize="21600,21600" o:gfxdata="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EflE9UAAAAL&#10;AQAADwAAAAAAAAABACAAAAAiAAAAZHJzL2Rvd25yZXYueG1sUEsBAhQAFAAAAAgAh07iQJweLhwf&#10;AgAAXwQAAA4AAAAAAAAAAQAgAAAAJAEAAGRycy9lMm9Eb2MueG1sUEsFBgAAAAAGAAYAWQEAALUF&#10;AAAAAA=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方正仿宋_GBK"/>
          <w:sz w:val="32"/>
        </w:rPr>
        <w:t>附件：</w:t>
      </w:r>
    </w:p>
    <w:p>
      <w:pPr>
        <w:spacing w:before="159" w:beforeLines="50" w:after="159" w:afterLines="50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年第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批宿迁市地方标准目录</w:t>
      </w:r>
    </w:p>
    <w:tbl>
      <w:tblPr>
        <w:tblStyle w:val="4"/>
        <w:tblW w:w="14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080"/>
        <w:gridCol w:w="2582"/>
        <w:gridCol w:w="1680"/>
        <w:gridCol w:w="1695"/>
        <w:gridCol w:w="2550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地方标准编号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地方标准名称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发布日期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实施日期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提出单位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DB 3213/T 1077-2025</w:t>
            </w:r>
          </w:p>
        </w:tc>
        <w:tc>
          <w:tcPr>
            <w:tcW w:w="2582" w:type="dxa"/>
            <w:vAlign w:val="center"/>
          </w:tcPr>
          <w:p>
            <w:pPr>
              <w:spacing w:line="280" w:lineRule="exact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大水面生态养殖鲢鳙起捕管理规范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both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2025年5月8日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both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2025年6月8日</w:t>
            </w:r>
          </w:p>
        </w:tc>
        <w:tc>
          <w:tcPr>
            <w:tcW w:w="2550" w:type="dxa"/>
            <w:vAlign w:val="center"/>
          </w:tcPr>
          <w:p>
            <w:pPr>
              <w:spacing w:line="280" w:lineRule="exact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江苏省骆马湖渔业管理委员会办公室</w:t>
            </w:r>
          </w:p>
        </w:tc>
        <w:tc>
          <w:tcPr>
            <w:tcW w:w="3594" w:type="dxa"/>
            <w:vAlign w:val="center"/>
          </w:tcPr>
          <w:p>
            <w:pPr>
              <w:spacing w:line="280" w:lineRule="exact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江苏省骆马湖渔业管理委员会办公室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DB 3213/T 1078-2025</w:t>
            </w:r>
          </w:p>
        </w:tc>
        <w:tc>
          <w:tcPr>
            <w:tcW w:w="2582" w:type="dxa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t>电梯维护保养工作安全管理规范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2025年5月8日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2025年6月8日</w:t>
            </w:r>
          </w:p>
        </w:tc>
        <w:tc>
          <w:tcPr>
            <w:tcW w:w="2550" w:type="dxa"/>
            <w:vAlign w:val="center"/>
          </w:tcPr>
          <w:p>
            <w:pPr>
              <w:pStyle w:val="7"/>
              <w:spacing w:line="280" w:lineRule="exact"/>
              <w:ind w:firstLine="0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宿迁市特种设备安全协会</w:t>
            </w:r>
          </w:p>
        </w:tc>
        <w:tc>
          <w:tcPr>
            <w:tcW w:w="3594" w:type="dxa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both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宿迁市特种设备安全协会、宿迁市市场监督管理局、江苏省特种设备安全监督检验研究院、宿迁市电梯协会、江苏省特检科技有限公司宿迁分公司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DB 3213/T 1079-2025</w:t>
            </w:r>
          </w:p>
        </w:tc>
        <w:tc>
          <w:tcPr>
            <w:tcW w:w="258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水稻高温热害综合防控技术规程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2025年5月8日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2025年6月8日</w:t>
            </w:r>
          </w:p>
        </w:tc>
        <w:tc>
          <w:tcPr>
            <w:tcW w:w="2550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3594" w:type="dxa"/>
            <w:vAlign w:val="center"/>
          </w:tcPr>
          <w:p>
            <w:pPr>
              <w:spacing w:line="280" w:lineRule="exact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宿迁仙米农业科技有限公司、江苏徐淮地区淮阴农业科学技术研究所、宿迁市农业技术综合服务中心、宿豫区农业技术推广中心、泗洪县农业技术推广中心、宿迁中江种业有限公司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80" w:type="dxa"/>
            <w:vAlign w:val="center"/>
          </w:tcPr>
          <w:p>
            <w:pPr>
              <w:pStyle w:val="7"/>
              <w:spacing w:line="280" w:lineRule="exact"/>
              <w:ind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DB 3213/T 1080-2025</w:t>
            </w:r>
          </w:p>
        </w:tc>
        <w:tc>
          <w:tcPr>
            <w:tcW w:w="258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夏播酿酒高粱病虫害绿色防控技术规程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2025年5月8日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2025年6月8日</w:t>
            </w:r>
          </w:p>
        </w:tc>
        <w:tc>
          <w:tcPr>
            <w:tcW w:w="2550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江苏省农业科学院宿迁农科所</w:t>
            </w:r>
          </w:p>
        </w:tc>
        <w:tc>
          <w:tcPr>
            <w:tcW w:w="3594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江苏省农业科学院宿迁农科所、沭阳县农业农村局、宿迁市农畜产品质量检测中心、宿迁市农业技术综合服务中心</w:t>
            </w:r>
          </w:p>
        </w:tc>
      </w:tr>
    </w:tbl>
    <w:p>
      <w:pPr>
        <w:spacing w:line="240" w:lineRule="atLeast"/>
        <w:rPr>
          <w:rFonts w:ascii="黑体" w:hAnsi="黑体" w:eastAsia="黑体" w:cs="方正仿宋_GBK"/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4100195</wp:posOffset>
                </wp:positionV>
                <wp:extent cx="640715" cy="784860"/>
                <wp:effectExtent l="4445" t="4445" r="21590" b="10795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—7—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60.65pt;margin-top:322.85pt;height:61.8pt;width:50.45pt;z-index:251660288;mso-width-relative:page;mso-height-relative:page;" fillcolor="#FFFFFF" filled="t" stroked="t" coordsize="21600,21600" o:gfxdata="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zhk6TZ&#10;AAAADAEAAA8AAAAAAAAAAQAgAAAAIgAAAGRycy9kb3ducmV2LnhtbFBLAQIUABQAAAAIAIdO4kCd&#10;tPvAHwIAAF8EAAAOAAAAAAAAAAEAIAAAACgBAABkcnMvZTJvRG9jLnhtbFBLBQYAAAAABgAGAFkB&#10;AAC5BQAAAAA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—7—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349" w:right="1440" w:bottom="1349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Yzg2M2Y4MzlhYTBjN2IwMWMwZThkYTkwNzMxNjEifQ=="/>
  </w:docVars>
  <w:rsids>
    <w:rsidRoot w:val="5E4046AA"/>
    <w:rsid w:val="00024950"/>
    <w:rsid w:val="00043322"/>
    <w:rsid w:val="00045A23"/>
    <w:rsid w:val="000626BF"/>
    <w:rsid w:val="000654F7"/>
    <w:rsid w:val="000A4EF2"/>
    <w:rsid w:val="00134E40"/>
    <w:rsid w:val="00141A82"/>
    <w:rsid w:val="00154CF1"/>
    <w:rsid w:val="001C3C61"/>
    <w:rsid w:val="00201B37"/>
    <w:rsid w:val="00314E3E"/>
    <w:rsid w:val="00316BD9"/>
    <w:rsid w:val="003244BD"/>
    <w:rsid w:val="003F3A81"/>
    <w:rsid w:val="00462CA7"/>
    <w:rsid w:val="004D7246"/>
    <w:rsid w:val="00583DAD"/>
    <w:rsid w:val="00601721"/>
    <w:rsid w:val="00690D5A"/>
    <w:rsid w:val="0069226B"/>
    <w:rsid w:val="006D2FFB"/>
    <w:rsid w:val="00725D0E"/>
    <w:rsid w:val="00975CAE"/>
    <w:rsid w:val="009B0A8E"/>
    <w:rsid w:val="009B4C08"/>
    <w:rsid w:val="009D33EE"/>
    <w:rsid w:val="009E44B4"/>
    <w:rsid w:val="00A043AA"/>
    <w:rsid w:val="00A27E61"/>
    <w:rsid w:val="00A72BE7"/>
    <w:rsid w:val="00AB49EC"/>
    <w:rsid w:val="00AD16A3"/>
    <w:rsid w:val="00B14743"/>
    <w:rsid w:val="00B43CA6"/>
    <w:rsid w:val="00B50B15"/>
    <w:rsid w:val="00BE39B7"/>
    <w:rsid w:val="00BE7B26"/>
    <w:rsid w:val="00BF0F31"/>
    <w:rsid w:val="00C62D2A"/>
    <w:rsid w:val="00D5337C"/>
    <w:rsid w:val="00D75451"/>
    <w:rsid w:val="00DC79BC"/>
    <w:rsid w:val="00DD0EF3"/>
    <w:rsid w:val="00DD317B"/>
    <w:rsid w:val="00DE722F"/>
    <w:rsid w:val="00E46569"/>
    <w:rsid w:val="00E55FE8"/>
    <w:rsid w:val="00E57F99"/>
    <w:rsid w:val="00EF4B53"/>
    <w:rsid w:val="00F64279"/>
    <w:rsid w:val="00FB0B75"/>
    <w:rsid w:val="03C233B7"/>
    <w:rsid w:val="08FF4CBB"/>
    <w:rsid w:val="09E55E2F"/>
    <w:rsid w:val="126D31E8"/>
    <w:rsid w:val="18FB79A1"/>
    <w:rsid w:val="1B916AAA"/>
    <w:rsid w:val="1C2A0C94"/>
    <w:rsid w:val="25446FEE"/>
    <w:rsid w:val="29357E2B"/>
    <w:rsid w:val="29CE591A"/>
    <w:rsid w:val="2A6839E4"/>
    <w:rsid w:val="32496611"/>
    <w:rsid w:val="39A07876"/>
    <w:rsid w:val="45232366"/>
    <w:rsid w:val="5AD01C43"/>
    <w:rsid w:val="5E4046AA"/>
    <w:rsid w:val="61092024"/>
    <w:rsid w:val="6A5B0897"/>
    <w:rsid w:val="6FC05B59"/>
    <w:rsid w:val="75E82959"/>
    <w:rsid w:val="78651688"/>
    <w:rsid w:val="7AA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autoRedefine/>
    <w:qFormat/>
    <w:uiPriority w:val="99"/>
    <w:rPr>
      <w:kern w:val="2"/>
      <w:sz w:val="18"/>
      <w:szCs w:val="18"/>
    </w:rPr>
  </w:style>
  <w:style w:type="paragraph" w:customStyle="1" w:styleId="9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898</Characters>
  <Lines>7</Lines>
  <Paragraphs>2</Paragraphs>
  <TotalTime>4</TotalTime>
  <ScaleCrop>false</ScaleCrop>
  <LinksUpToDate>false</LinksUpToDate>
  <CharactersWithSpaces>1053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2023-11-06T02:18:00Z</dcterms:created>
  <dc:creator>Administrator</dc:creator>
  <cp:lastModifiedBy>Administrator</cp:lastModifiedBy>
  <cp:lastPrinted>2025-02-05T03:46:00Z</cp:lastPrinted>
  <dcterms:modified xsi:type="dcterms:W3CDTF">2025-05-06T03:41:25Z</dcterms:modified>
  <dc:title>宿迁市地方标准发布公告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24AC2E01C11D4507992C032B2AD2FBCA_13</vt:lpwstr>
  </property>
</Properties>
</file>