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E52DA">
        <w:tc>
          <w:tcPr>
            <w:tcW w:w="509" w:type="dxa"/>
          </w:tcPr>
          <w:p w:rsidR="005E52DA" w:rsidRDefault="00237C8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E52DA" w:rsidRDefault="00237C8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65.020.20  </w:t>
            </w:r>
            <w:r>
              <w:rPr>
                <w:rFonts w:ascii="黑体" w:eastAsia="黑体" w:hAnsi="黑体"/>
                <w:sz w:val="21"/>
                <w:szCs w:val="21"/>
              </w:rPr>
              <w:fldChar w:fldCharType="end"/>
            </w:r>
            <w:bookmarkEnd w:id="0"/>
          </w:p>
        </w:tc>
      </w:tr>
      <w:tr w:rsidR="005E52DA">
        <w:tc>
          <w:tcPr>
            <w:tcW w:w="509" w:type="dxa"/>
          </w:tcPr>
          <w:p w:rsidR="005E52DA" w:rsidRDefault="00237C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E52DA" w:rsidRDefault="00237C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B31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E52DA">
        <w:tc>
          <w:tcPr>
            <w:tcW w:w="6407" w:type="dxa"/>
          </w:tcPr>
          <w:p w:rsidR="005E52DA" w:rsidRDefault="00237C87">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rsidR="005E52DA" w:rsidRDefault="00237C8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宿迁市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E52DA" w:rsidRDefault="00237C87">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 xml:space="preserve">    </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rsidR="005E52DA" w:rsidRDefault="00237C87">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E52DA" w:rsidRDefault="00237C8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E52DA" w:rsidRDefault="005E52DA">
      <w:pPr>
        <w:pStyle w:val="affff9"/>
        <w:framePr w:w="9639" w:h="6976" w:hRule="exact" w:hSpace="0" w:vSpace="0" w:wrap="around" w:hAnchor="page" w:y="6408"/>
        <w:jc w:val="center"/>
        <w:rPr>
          <w:rFonts w:ascii="黑体" w:eastAsia="黑体" w:hAnsi="黑体"/>
          <w:b w:val="0"/>
          <w:bCs w:val="0"/>
          <w:w w:val="100"/>
        </w:rPr>
      </w:pPr>
    </w:p>
    <w:p w:rsidR="005E52DA" w:rsidRDefault="00237C8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三类农作物病虫害监测调查技术规范</w:t>
      </w:r>
      <w:r>
        <w:fldChar w:fldCharType="end"/>
      </w:r>
      <w:bookmarkEnd w:id="9"/>
    </w:p>
    <w:p w:rsidR="005E52DA" w:rsidRDefault="005E52DA">
      <w:pPr>
        <w:framePr w:w="9639" w:h="6974" w:hRule="exact" w:wrap="around" w:vAnchor="page" w:hAnchor="page" w:x="1419" w:y="6408" w:anchorLock="1"/>
        <w:ind w:left="-1418"/>
      </w:pPr>
    </w:p>
    <w:p w:rsidR="005E52DA" w:rsidRDefault="00237C8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monitoring and investigation of three types of crop diseases and insect pest</w:t>
      </w:r>
      <w:r>
        <w:rPr>
          <w:rFonts w:ascii="黑体" w:eastAsia="黑体" w:hAnsi="黑体"/>
          <w:szCs w:val="28"/>
        </w:rPr>
        <w:fldChar w:fldCharType="end"/>
      </w:r>
      <w:bookmarkEnd w:id="10"/>
    </w:p>
    <w:p w:rsidR="005E52DA" w:rsidRDefault="005E52DA">
      <w:pPr>
        <w:framePr w:w="9639" w:h="6974" w:hRule="exact" w:wrap="around" w:vAnchor="page" w:hAnchor="page" w:x="1419" w:y="6408" w:anchorLock="1"/>
        <w:spacing w:line="760" w:lineRule="exact"/>
        <w:ind w:left="-1418"/>
      </w:pPr>
    </w:p>
    <w:p w:rsidR="005E52DA" w:rsidRDefault="00237C87">
      <w:pPr>
        <w:pStyle w:val="afffffffff9"/>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hint="eastAsia"/>
        </w:rPr>
        <w:t xml:space="preserve">  </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hint="eastAsia"/>
        </w:rPr>
        <w:t xml:space="preserve">  </w:t>
      </w:r>
      <w:r>
        <w:rPr>
          <w:rFonts w:ascii="黑体"/>
        </w:rPr>
        <w:fldChar w:fldCharType="end"/>
      </w:r>
      <w:bookmarkEnd w:id="13"/>
      <w:r>
        <w:rPr>
          <w:rFonts w:hint="eastAsia"/>
        </w:rPr>
        <w:t>发布</w:t>
      </w:r>
    </w:p>
    <w:p w:rsidR="005E52DA" w:rsidRDefault="00237C87">
      <w:pPr>
        <w:pStyle w:val="afffffffffa"/>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hint="eastAsia"/>
        </w:rPr>
        <w:t xml:space="preserve">  </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hint="eastAsia"/>
        </w:rPr>
        <w:t xml:space="preserve">  </w:t>
      </w:r>
      <w:r>
        <w:rPr>
          <w:rFonts w:ascii="黑体"/>
        </w:rPr>
        <w:fldChar w:fldCharType="end"/>
      </w:r>
      <w:bookmarkEnd w:id="16"/>
      <w:r>
        <w:rPr>
          <w:rFonts w:hint="eastAsia"/>
        </w:rPr>
        <w:t>实施</w:t>
      </w:r>
    </w:p>
    <w:p w:rsidR="005E52DA" w:rsidRDefault="00237C87">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宿迁市市场监督管理局</w:t>
      </w:r>
      <w:r>
        <w:rPr>
          <w:rFonts w:hAnsi="黑体"/>
          <w:w w:val="100"/>
          <w:sz w:val="28"/>
        </w:rPr>
        <w:fldChar w:fldCharType="end"/>
      </w:r>
      <w:bookmarkEnd w:id="17"/>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E52DA" w:rsidRDefault="00237C87">
      <w:pPr>
        <w:rPr>
          <w:rFonts w:ascii="宋体" w:hAnsi="宋体"/>
          <w:sz w:val="28"/>
          <w:szCs w:val="28"/>
        </w:rPr>
        <w:sectPr w:rsidR="005E52D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E52DA" w:rsidRDefault="00237C87">
      <w:pPr>
        <w:pStyle w:val="a6"/>
        <w:spacing w:before="900" w:after="468"/>
      </w:pPr>
      <w:bookmarkStart w:id="18" w:name="BookMark2"/>
      <w:r>
        <w:rPr>
          <w:spacing w:val="320"/>
        </w:rPr>
        <w:lastRenderedPageBreak/>
        <w:t>前</w:t>
      </w:r>
      <w:r>
        <w:t>言</w:t>
      </w:r>
    </w:p>
    <w:p w:rsidR="005E52DA" w:rsidRDefault="00237C87">
      <w:pPr>
        <w:pStyle w:val="affffe"/>
        <w:ind w:firstLine="420"/>
      </w:pPr>
      <w:r>
        <w:rPr>
          <w:rFonts w:hint="eastAsia"/>
        </w:rPr>
        <w:t>本文件按照GB/T 1.1—2020《标准化工作导则  第1部分：标准化文件的结构和起草规则》的规定起草。</w:t>
      </w:r>
    </w:p>
    <w:p w:rsidR="005E52DA" w:rsidRDefault="00237C87">
      <w:pPr>
        <w:pStyle w:val="affffe"/>
        <w:ind w:firstLine="420"/>
      </w:pPr>
      <w:r>
        <w:rPr>
          <w:rFonts w:hint="eastAsia"/>
        </w:rPr>
        <w:t>请注意本文件的某些内容可能涉及专利。本文件的发布机构不承担识别专利的责任。</w:t>
      </w:r>
    </w:p>
    <w:p w:rsidR="005E52DA" w:rsidRDefault="00237C87">
      <w:pPr>
        <w:pStyle w:val="affffe"/>
        <w:ind w:firstLine="420"/>
      </w:pPr>
      <w:r>
        <w:rPr>
          <w:rFonts w:hint="eastAsia"/>
        </w:rPr>
        <w:t>本文件由宿迁市农业农村局提出并归口。</w:t>
      </w:r>
    </w:p>
    <w:p w:rsidR="005E52DA" w:rsidRDefault="00237C87">
      <w:pPr>
        <w:pStyle w:val="affffe"/>
        <w:ind w:firstLine="420"/>
      </w:pPr>
      <w:r>
        <w:rPr>
          <w:rFonts w:hint="eastAsia"/>
        </w:rPr>
        <w:t>本文件起草单位：宿迁市农业技术综合服务中心。</w:t>
      </w:r>
    </w:p>
    <w:p w:rsidR="005E52DA" w:rsidRDefault="00237C87" w:rsidP="00DE2369">
      <w:pPr>
        <w:pStyle w:val="affffe"/>
        <w:ind w:firstLine="420"/>
      </w:pPr>
      <w:r>
        <w:rPr>
          <w:rFonts w:hint="eastAsia"/>
        </w:rPr>
        <w:t>本文件主要起草人：吴优、孙学磊、孙秀红、王敏、王业国、赵海侠、徐国平、</w:t>
      </w:r>
      <w:r w:rsidR="002E3AAE" w:rsidRPr="002E3AAE">
        <w:rPr>
          <w:rFonts w:hint="eastAsia"/>
        </w:rPr>
        <w:t>沈亚飞</w:t>
      </w:r>
      <w:r w:rsidR="002E3AAE">
        <w:rPr>
          <w:rFonts w:hint="eastAsia"/>
        </w:rPr>
        <w:t>、</w:t>
      </w:r>
      <w:r>
        <w:rPr>
          <w:rFonts w:hint="eastAsia"/>
        </w:rPr>
        <w:t>何井瑞、张明、韩必荣、杨超</w:t>
      </w:r>
      <w:r w:rsidR="00DE2369">
        <w:rPr>
          <w:rFonts w:hint="eastAsia"/>
        </w:rPr>
        <w:t>、</w:t>
      </w:r>
      <w:r w:rsidR="002E3AAE">
        <w:rPr>
          <w:rFonts w:hint="eastAsia"/>
        </w:rPr>
        <w:t>顾启花、</w:t>
      </w:r>
      <w:r w:rsidR="00DE2369">
        <w:rPr>
          <w:rFonts w:hint="eastAsia"/>
        </w:rPr>
        <w:t>董吉卫、黄敏、牟文雅、张绍国、</w:t>
      </w:r>
      <w:r w:rsidR="00DE2369" w:rsidRPr="00DE2369">
        <w:rPr>
          <w:rFonts w:hint="eastAsia"/>
        </w:rPr>
        <w:t>丁晓</w:t>
      </w:r>
      <w:proofErr w:type="gramStart"/>
      <w:r w:rsidR="00DE2369" w:rsidRPr="00DE2369">
        <w:rPr>
          <w:rFonts w:hint="eastAsia"/>
        </w:rPr>
        <w:t>娟</w:t>
      </w:r>
      <w:proofErr w:type="gramEnd"/>
      <w:r w:rsidR="00DE2369">
        <w:rPr>
          <w:rFonts w:hint="eastAsia"/>
        </w:rPr>
        <w:t>、王涛、石绍敏、杨静、马琦、刘林峰、</w:t>
      </w:r>
      <w:r w:rsidR="00DE2369" w:rsidRPr="00DE2369">
        <w:rPr>
          <w:rFonts w:hint="eastAsia"/>
        </w:rPr>
        <w:t>蔡晗</w:t>
      </w:r>
      <w:r>
        <w:rPr>
          <w:rFonts w:hint="eastAsia"/>
        </w:rPr>
        <w:t>。</w:t>
      </w:r>
    </w:p>
    <w:p w:rsidR="005E52DA" w:rsidRDefault="00237C87">
      <w:pPr>
        <w:pStyle w:val="affffe"/>
        <w:ind w:firstLine="420"/>
      </w:pPr>
      <w:r>
        <w:rPr>
          <w:rFonts w:hint="eastAsia"/>
        </w:rPr>
        <w:t>本文件为首次发布。</w:t>
      </w:r>
    </w:p>
    <w:p w:rsidR="005E52DA" w:rsidRDefault="005E52DA">
      <w:pPr>
        <w:pStyle w:val="affffe"/>
        <w:ind w:firstLine="420"/>
      </w:pPr>
    </w:p>
    <w:p w:rsidR="005E52DA" w:rsidRDefault="005E52DA">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pPr>
        <w:pStyle w:val="affffe"/>
        <w:ind w:firstLine="420"/>
      </w:pPr>
    </w:p>
    <w:p w:rsidR="0093111D" w:rsidRDefault="0093111D" w:rsidP="0093111D">
      <w:pPr>
        <w:pStyle w:val="a6"/>
        <w:spacing w:before="900" w:after="468"/>
      </w:pPr>
      <w:r>
        <w:rPr>
          <w:spacing w:val="320"/>
        </w:rPr>
        <w:t>引</w:t>
      </w:r>
      <w:r>
        <w:t>言</w:t>
      </w:r>
    </w:p>
    <w:p w:rsidR="0093111D" w:rsidRDefault="0093111D" w:rsidP="0093111D">
      <w:pPr>
        <w:pStyle w:val="affffe"/>
        <w:ind w:firstLine="420"/>
        <w:sectPr w:rsidR="0093111D">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rPr>
          <w:rFonts w:hint="eastAsia"/>
        </w:rPr>
        <w:t>在农业农村部制定的《一类农作物病虫害名录》和江苏省农业农村厅制定的《江苏省二类农作物病虫害名录》的基础上，宿迁市农业农村局根据宿迁本地区病虫害发生种类和特点，制定了《宿迁市主要三类农作物病虫害名录》，分别是玉米锈病、蔬菜霜霉病、蔬菜白粉病、棉铃虫、小菜蛾、甜菜夜蛾、蔬菜蚜虫、稻田草害、麦田草害等。为明确上述三类农作物病虫害的监测调查要求，特制定《三类农作物病虫害监测调查技术规范》。</w:t>
      </w:r>
      <w:r w:rsidR="002C1E2D" w:rsidRPr="002C1E2D">
        <w:rPr>
          <w:rFonts w:hint="eastAsia"/>
        </w:rPr>
        <w:t>通过确立监测调查要求,让</w:t>
      </w:r>
      <w:r w:rsidR="002C1E2D">
        <w:rPr>
          <w:rFonts w:hint="eastAsia"/>
        </w:rPr>
        <w:t>农作物病虫监测工作者</w:t>
      </w:r>
      <w:r w:rsidR="002C1E2D" w:rsidRPr="002C1E2D">
        <w:rPr>
          <w:rFonts w:hint="eastAsia"/>
        </w:rPr>
        <w:t>在</w:t>
      </w:r>
      <w:r w:rsidR="002C1E2D">
        <w:rPr>
          <w:rFonts w:hint="eastAsia"/>
        </w:rPr>
        <w:t>开展病虫监测</w:t>
      </w:r>
      <w:r w:rsidR="002C1E2D" w:rsidRPr="002C1E2D">
        <w:rPr>
          <w:rFonts w:hint="eastAsia"/>
        </w:rPr>
        <w:t>时有据可依,从而提高</w:t>
      </w:r>
      <w:r w:rsidR="002C1E2D">
        <w:rPr>
          <w:rFonts w:hint="eastAsia"/>
        </w:rPr>
        <w:t>监测</w:t>
      </w:r>
      <w:r w:rsidR="002C1E2D" w:rsidRPr="002C1E2D">
        <w:rPr>
          <w:rFonts w:hint="eastAsia"/>
        </w:rPr>
        <w:t>的质量和效率,促使</w:t>
      </w:r>
      <w:r w:rsidR="002C1E2D">
        <w:rPr>
          <w:rFonts w:hint="eastAsia"/>
        </w:rPr>
        <w:t>监测数据</w:t>
      </w:r>
      <w:r w:rsidR="002C1E2D" w:rsidRPr="002C1E2D">
        <w:rPr>
          <w:rFonts w:hint="eastAsia"/>
        </w:rPr>
        <w:t>的有效发挥,更好地促进</w:t>
      </w:r>
      <w:r w:rsidR="002C1E2D">
        <w:rPr>
          <w:rFonts w:hint="eastAsia"/>
        </w:rPr>
        <w:t>农作物病虫害防治工作</w:t>
      </w:r>
      <w:r w:rsidR="002C1E2D" w:rsidRPr="002C1E2D">
        <w:rPr>
          <w:rFonts w:hint="eastAsia"/>
        </w:rPr>
        <w:t>。</w:t>
      </w:r>
    </w:p>
    <w:p w:rsidR="005E52DA" w:rsidRDefault="005E52DA">
      <w:pPr>
        <w:spacing w:line="20" w:lineRule="exact"/>
        <w:jc w:val="center"/>
        <w:rPr>
          <w:rFonts w:ascii="黑体" w:eastAsia="黑体" w:hAnsi="黑体"/>
          <w:sz w:val="32"/>
          <w:szCs w:val="32"/>
        </w:rPr>
      </w:pPr>
      <w:bookmarkStart w:id="19" w:name="BookMark4"/>
      <w:bookmarkEnd w:id="18"/>
    </w:p>
    <w:p w:rsidR="005E52DA" w:rsidRDefault="005E52DA">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365020648D7141FF8305F99AE67E4BFC"/>
        </w:placeholder>
      </w:sdtPr>
      <w:sdtEndPr/>
      <w:sdtContent>
        <w:p w:rsidR="005E52DA" w:rsidRDefault="00237C87">
          <w:pPr>
            <w:pStyle w:val="afffffffff1"/>
            <w:spacing w:beforeLines="100" w:before="312" w:afterLines="220" w:after="686"/>
          </w:pPr>
          <w:r>
            <w:rPr>
              <w:rFonts w:hint="eastAsia"/>
            </w:rPr>
            <w:t>三类农作物病虫害监测调查技术规范</w:t>
          </w:r>
        </w:p>
      </w:sdtContent>
    </w:sdt>
    <w:p w:rsidR="005E52DA" w:rsidRDefault="00237C87">
      <w:pPr>
        <w:pStyle w:val="affc"/>
        <w:spacing w:before="312" w:after="312"/>
      </w:pPr>
      <w:bookmarkStart w:id="21" w:name="_Toc26986771"/>
      <w:bookmarkStart w:id="22" w:name="_Toc24884211"/>
      <w:bookmarkStart w:id="23" w:name="_Toc26718930"/>
      <w:bookmarkStart w:id="24" w:name="_Toc17233325"/>
      <w:bookmarkStart w:id="25" w:name="_Toc17233333"/>
      <w:bookmarkStart w:id="26" w:name="_Toc97191423"/>
      <w:bookmarkStart w:id="27" w:name="_Toc26986530"/>
      <w:bookmarkStart w:id="28" w:name="_Toc26648465"/>
      <w:bookmarkStart w:id="29" w:name="_Toc24884218"/>
      <w:bookmarkEnd w:id="20"/>
      <w:r>
        <w:rPr>
          <w:rFonts w:hint="eastAsia"/>
        </w:rPr>
        <w:t>范围</w:t>
      </w:r>
      <w:bookmarkEnd w:id="21"/>
      <w:bookmarkEnd w:id="22"/>
      <w:bookmarkEnd w:id="23"/>
      <w:bookmarkEnd w:id="24"/>
      <w:bookmarkEnd w:id="25"/>
      <w:bookmarkEnd w:id="26"/>
      <w:bookmarkEnd w:id="27"/>
      <w:bookmarkEnd w:id="28"/>
      <w:bookmarkEnd w:id="29"/>
    </w:p>
    <w:p w:rsidR="005E52DA" w:rsidRDefault="00237C87">
      <w:pPr>
        <w:pStyle w:val="affffe"/>
        <w:ind w:firstLine="420"/>
      </w:pPr>
      <w:bookmarkStart w:id="30" w:name="_Toc17233326"/>
      <w:bookmarkStart w:id="31" w:name="_Toc24884212"/>
      <w:bookmarkStart w:id="32" w:name="_Toc26648466"/>
      <w:bookmarkStart w:id="33" w:name="_Toc17233334"/>
      <w:bookmarkStart w:id="34" w:name="_Toc24884219"/>
      <w:r>
        <w:rPr>
          <w:rFonts w:hint="eastAsia"/>
        </w:rPr>
        <w:t>本文件确立了宿迁地区三类农作物病虫害监测调查技术的程序，规定了</w:t>
      </w:r>
      <w:r w:rsidR="00B41ABC" w:rsidRPr="00B41ABC">
        <w:rPr>
          <w:rFonts w:hint="eastAsia"/>
        </w:rPr>
        <w:t>玉米锈病</w:t>
      </w:r>
      <w:r w:rsidR="00B41ABC">
        <w:rPr>
          <w:rFonts w:hint="eastAsia"/>
        </w:rPr>
        <w:t>监测调查</w:t>
      </w:r>
      <w:r w:rsidR="00B41ABC" w:rsidRPr="00B41ABC">
        <w:rPr>
          <w:rFonts w:hint="eastAsia"/>
        </w:rPr>
        <w:t>、蔬菜霜霉病</w:t>
      </w:r>
      <w:r w:rsidR="00B41ABC">
        <w:rPr>
          <w:rFonts w:hint="eastAsia"/>
        </w:rPr>
        <w:t>监测调查</w:t>
      </w:r>
      <w:r w:rsidR="00B41ABC" w:rsidRPr="00B41ABC">
        <w:rPr>
          <w:rFonts w:hint="eastAsia"/>
        </w:rPr>
        <w:t>、蔬菜白粉病</w:t>
      </w:r>
      <w:r w:rsidR="00B41ABC">
        <w:rPr>
          <w:rFonts w:hint="eastAsia"/>
        </w:rPr>
        <w:t>监测调查</w:t>
      </w:r>
      <w:r w:rsidR="00B41ABC" w:rsidRPr="00B41ABC">
        <w:rPr>
          <w:rFonts w:hint="eastAsia"/>
        </w:rPr>
        <w:t>、棉铃虫</w:t>
      </w:r>
      <w:r w:rsidR="00B41ABC">
        <w:rPr>
          <w:rFonts w:hint="eastAsia"/>
        </w:rPr>
        <w:t>监测调查</w:t>
      </w:r>
      <w:r w:rsidR="00B41ABC" w:rsidRPr="00B41ABC">
        <w:rPr>
          <w:rFonts w:hint="eastAsia"/>
        </w:rPr>
        <w:t>、小菜蛾</w:t>
      </w:r>
      <w:r w:rsidR="00B41ABC">
        <w:rPr>
          <w:rFonts w:hint="eastAsia"/>
        </w:rPr>
        <w:t>监测调查</w:t>
      </w:r>
      <w:r w:rsidR="00B41ABC" w:rsidRPr="00B41ABC">
        <w:rPr>
          <w:rFonts w:hint="eastAsia"/>
        </w:rPr>
        <w:t>、甜菜夜蛾</w:t>
      </w:r>
      <w:r w:rsidR="00B41ABC">
        <w:rPr>
          <w:rFonts w:hint="eastAsia"/>
        </w:rPr>
        <w:t>监测调查</w:t>
      </w:r>
      <w:r w:rsidR="00B41ABC" w:rsidRPr="00B41ABC">
        <w:rPr>
          <w:rFonts w:hint="eastAsia"/>
        </w:rPr>
        <w:t>、蔬菜蚜虫</w:t>
      </w:r>
      <w:r w:rsidR="00B41ABC">
        <w:rPr>
          <w:rFonts w:hint="eastAsia"/>
        </w:rPr>
        <w:t>监测调查</w:t>
      </w:r>
      <w:r w:rsidR="00B41ABC" w:rsidRPr="00B41ABC">
        <w:rPr>
          <w:rFonts w:hint="eastAsia"/>
        </w:rPr>
        <w:t>、稻田草害</w:t>
      </w:r>
      <w:r w:rsidR="00B41ABC">
        <w:rPr>
          <w:rFonts w:hint="eastAsia"/>
        </w:rPr>
        <w:t>监测调查</w:t>
      </w:r>
      <w:r w:rsidR="00B41ABC" w:rsidRPr="00B41ABC">
        <w:rPr>
          <w:rFonts w:hint="eastAsia"/>
        </w:rPr>
        <w:t>、麦田草害</w:t>
      </w:r>
      <w:r>
        <w:rPr>
          <w:rFonts w:hint="eastAsia"/>
        </w:rPr>
        <w:t>监测调查</w:t>
      </w:r>
      <w:r w:rsidR="00B41ABC">
        <w:rPr>
          <w:rFonts w:hint="eastAsia"/>
        </w:rPr>
        <w:t>的</w:t>
      </w:r>
      <w:r>
        <w:rPr>
          <w:rFonts w:hint="eastAsia"/>
        </w:rPr>
        <w:t>具体要求。</w:t>
      </w:r>
    </w:p>
    <w:p w:rsidR="005E52DA" w:rsidRDefault="00237C87">
      <w:pPr>
        <w:pStyle w:val="affffe"/>
        <w:ind w:firstLine="420"/>
      </w:pPr>
      <w:r>
        <w:rPr>
          <w:rFonts w:hint="eastAsia"/>
        </w:rPr>
        <w:t>本文件适用于宿迁市</w:t>
      </w:r>
      <w:r w:rsidR="00B41ABC">
        <w:rPr>
          <w:rFonts w:hint="eastAsia"/>
        </w:rPr>
        <w:t>三类农作物病虫害监测调查</w:t>
      </w:r>
      <w:r>
        <w:rPr>
          <w:rFonts w:hint="eastAsia"/>
        </w:rPr>
        <w:t>。</w:t>
      </w:r>
    </w:p>
    <w:p w:rsidR="005E52DA" w:rsidRDefault="00237C87">
      <w:pPr>
        <w:pStyle w:val="affc"/>
        <w:spacing w:before="312" w:after="312"/>
      </w:pPr>
      <w:bookmarkStart w:id="35" w:name="_Toc26986531"/>
      <w:bookmarkStart w:id="36" w:name="_Toc97191424"/>
      <w:bookmarkStart w:id="37" w:name="_Toc26986772"/>
      <w:bookmarkStart w:id="38" w:name="_Toc26718931"/>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F1EB352ADC2742B7BAC66E5D0EDC38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E52DA" w:rsidRDefault="002C1E2D">
          <w:pPr>
            <w:pStyle w:val="affffe"/>
            <w:ind w:firstLine="420"/>
          </w:pPr>
          <w:r>
            <w:rPr>
              <w:rFonts w:hint="eastAsia"/>
            </w:rPr>
            <w:t>本文件没有规范性引用文件。</w:t>
          </w:r>
        </w:p>
      </w:sdtContent>
    </w:sdt>
    <w:p w:rsidR="005E52DA" w:rsidRDefault="00237C87">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BF0F52DE30094F01B88EC1E803225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E52DA" w:rsidRDefault="00237C87">
          <w:pPr>
            <w:pStyle w:val="affffe"/>
            <w:ind w:firstLine="420"/>
          </w:pPr>
          <w:r>
            <w:t>下列术语和定义适用于本文件。</w:t>
          </w:r>
        </w:p>
      </w:sdtContent>
    </w:sdt>
    <w:p w:rsidR="005E52DA" w:rsidRDefault="00237C87">
      <w:pPr>
        <w:pStyle w:val="affd"/>
        <w:spacing w:before="156" w:after="156"/>
      </w:pPr>
      <w:r>
        <w:t>系统监测调查</w:t>
      </w:r>
    </w:p>
    <w:p w:rsidR="005E52DA" w:rsidRDefault="00237C87">
      <w:pPr>
        <w:pStyle w:val="affffe"/>
        <w:ind w:firstLine="420"/>
      </w:pPr>
      <w:r>
        <w:rPr>
          <w:rFonts w:hint="eastAsia"/>
        </w:rPr>
        <w:t>为了了解一个地区病虫</w:t>
      </w:r>
      <w:r w:rsidR="00A65A42">
        <w:rPr>
          <w:rFonts w:hint="eastAsia"/>
        </w:rPr>
        <w:t>草</w:t>
      </w:r>
      <w:r>
        <w:rPr>
          <w:rFonts w:hint="eastAsia"/>
        </w:rPr>
        <w:t>发生消长动态，按照特定方法进行定点、定时、</w:t>
      </w:r>
      <w:proofErr w:type="gramStart"/>
      <w:r>
        <w:rPr>
          <w:rFonts w:hint="eastAsia"/>
        </w:rPr>
        <w:t>定方法</w:t>
      </w:r>
      <w:proofErr w:type="gramEnd"/>
      <w:r>
        <w:rPr>
          <w:rFonts w:hint="eastAsia"/>
        </w:rPr>
        <w:t>的调查。</w:t>
      </w:r>
    </w:p>
    <w:p w:rsidR="005E52DA" w:rsidRDefault="00237C87">
      <w:pPr>
        <w:pStyle w:val="affd"/>
        <w:spacing w:before="156" w:after="156"/>
      </w:pPr>
      <w:r>
        <w:rPr>
          <w:rFonts w:hint="eastAsia"/>
        </w:rPr>
        <w:t>大田普查</w:t>
      </w:r>
    </w:p>
    <w:p w:rsidR="005E52DA" w:rsidRDefault="00237C87">
      <w:pPr>
        <w:pStyle w:val="affffe"/>
        <w:ind w:firstLine="420"/>
      </w:pPr>
      <w:r>
        <w:rPr>
          <w:rFonts w:hint="eastAsia"/>
        </w:rPr>
        <w:t>为了了解一个地区病虫</w:t>
      </w:r>
      <w:r w:rsidR="00A65A42">
        <w:rPr>
          <w:rFonts w:hint="eastAsia"/>
        </w:rPr>
        <w:t>草</w:t>
      </w:r>
      <w:r>
        <w:rPr>
          <w:rFonts w:hint="eastAsia"/>
        </w:rPr>
        <w:t>发生情况，在较大范围内进行的多点调查。</w:t>
      </w:r>
    </w:p>
    <w:p w:rsidR="005E52DA" w:rsidRDefault="00237C87">
      <w:pPr>
        <w:pStyle w:val="affc"/>
        <w:spacing w:before="312" w:after="312"/>
      </w:pPr>
      <w:r>
        <w:rPr>
          <w:rFonts w:hint="eastAsia"/>
        </w:rPr>
        <w:t>玉米锈病监测调查</w:t>
      </w:r>
    </w:p>
    <w:p w:rsidR="005E52DA" w:rsidRDefault="00237C87">
      <w:pPr>
        <w:pStyle w:val="affd"/>
        <w:spacing w:before="156" w:after="156"/>
      </w:pPr>
      <w:r>
        <w:rPr>
          <w:rFonts w:hint="eastAsia"/>
        </w:rPr>
        <w:t>系统监测调查</w:t>
      </w:r>
    </w:p>
    <w:p w:rsidR="005E52DA" w:rsidRDefault="00237C87">
      <w:pPr>
        <w:pStyle w:val="affffe"/>
        <w:ind w:firstLine="420"/>
      </w:pPr>
      <w:r>
        <w:rPr>
          <w:rFonts w:hint="eastAsia"/>
        </w:rPr>
        <w:t>按当地玉米品种的布局状况和生态类型，选择易发病、发病较早且有代表性的春播、夏播的感</w:t>
      </w:r>
      <w:proofErr w:type="gramStart"/>
      <w:r>
        <w:rPr>
          <w:rFonts w:hint="eastAsia"/>
        </w:rPr>
        <w:t>病品种</w:t>
      </w:r>
      <w:proofErr w:type="gramEnd"/>
      <w:r>
        <w:rPr>
          <w:rFonts w:hint="eastAsia"/>
        </w:rPr>
        <w:t>玉米田各1块，作为系统观测田，在整个观察期内不施用防病药剂。</w:t>
      </w:r>
      <w:r w:rsidR="003C7B65" w:rsidRPr="003C7B65">
        <w:rPr>
          <w:rFonts w:hint="eastAsia"/>
          <w:color w:val="FF0000"/>
        </w:rPr>
        <w:t>在每块</w:t>
      </w:r>
      <w:r w:rsidR="00E717E8" w:rsidRPr="003C7B65">
        <w:rPr>
          <w:rFonts w:hint="eastAsia"/>
          <w:color w:val="FF0000"/>
        </w:rPr>
        <w:t>田内</w:t>
      </w:r>
      <w:r w:rsidR="00E717E8" w:rsidRPr="00E717E8">
        <w:rPr>
          <w:rFonts w:hint="eastAsia"/>
        </w:rPr>
        <w:t>对角线5点取样，每点调查20株，</w:t>
      </w:r>
      <w:r w:rsidR="003C7B65" w:rsidRPr="003C7B65">
        <w:rPr>
          <w:rFonts w:hint="eastAsia"/>
          <w:color w:val="FF0000"/>
        </w:rPr>
        <w:t>计</w:t>
      </w:r>
      <w:r w:rsidR="00E717E8" w:rsidRPr="00E717E8">
        <w:rPr>
          <w:rFonts w:hint="eastAsia"/>
        </w:rPr>
        <w:t>100株</w:t>
      </w:r>
      <w:r>
        <w:rPr>
          <w:rFonts w:hint="eastAsia"/>
        </w:rPr>
        <w:t>，定株</w:t>
      </w:r>
      <w:proofErr w:type="gramStart"/>
      <w:r>
        <w:rPr>
          <w:rFonts w:hint="eastAsia"/>
        </w:rPr>
        <w:t>定叶调查</w:t>
      </w:r>
      <w:proofErr w:type="gramEnd"/>
      <w:r>
        <w:rPr>
          <w:rFonts w:hint="eastAsia"/>
        </w:rPr>
        <w:t>记录各</w:t>
      </w:r>
      <w:r w:rsidR="00450943">
        <w:rPr>
          <w:rFonts w:hint="eastAsia"/>
        </w:rPr>
        <w:t>玉米</w:t>
      </w:r>
      <w:r>
        <w:rPr>
          <w:rFonts w:hint="eastAsia"/>
        </w:rPr>
        <w:t>植株叶片的发病情况。</w:t>
      </w:r>
    </w:p>
    <w:p w:rsidR="005E52DA" w:rsidRDefault="00237C87">
      <w:pPr>
        <w:pStyle w:val="affd"/>
        <w:spacing w:before="156" w:after="156"/>
      </w:pPr>
      <w:r>
        <w:rPr>
          <w:rFonts w:hint="eastAsia"/>
        </w:rPr>
        <w:t>大田普查</w:t>
      </w:r>
    </w:p>
    <w:p w:rsidR="005E52DA" w:rsidRDefault="00237C87">
      <w:pPr>
        <w:pStyle w:val="affffe"/>
        <w:ind w:firstLine="420"/>
      </w:pPr>
      <w:r>
        <w:rPr>
          <w:rFonts w:hint="eastAsia"/>
        </w:rPr>
        <w:t>按品种、生长类型，选择发病轻、中、重的代表类型田，</w:t>
      </w:r>
      <w:proofErr w:type="gramStart"/>
      <w:r w:rsidRPr="003C7B65">
        <w:rPr>
          <w:rFonts w:hint="eastAsia"/>
          <w:color w:val="FF0000"/>
        </w:rPr>
        <w:t>每类型田查</w:t>
      </w:r>
      <w:proofErr w:type="gramEnd"/>
      <w:r w:rsidRPr="003C7B65">
        <w:rPr>
          <w:rFonts w:hint="eastAsia"/>
          <w:color w:val="FF0000"/>
        </w:rPr>
        <w:t>3块田。</w:t>
      </w:r>
      <w:r>
        <w:rPr>
          <w:rFonts w:hint="eastAsia"/>
        </w:rPr>
        <w:t>查清绿色叶片的</w:t>
      </w:r>
      <w:proofErr w:type="gramStart"/>
      <w:r>
        <w:rPr>
          <w:rFonts w:hint="eastAsia"/>
        </w:rPr>
        <w:t>总叶数</w:t>
      </w:r>
      <w:proofErr w:type="gramEnd"/>
      <w:r>
        <w:rPr>
          <w:rFonts w:hint="eastAsia"/>
        </w:rPr>
        <w:t>和发病叶数，计算病叶率、病指。</w:t>
      </w:r>
    </w:p>
    <w:p w:rsidR="005E52DA" w:rsidRDefault="00237C87">
      <w:pPr>
        <w:pStyle w:val="affc"/>
        <w:spacing w:before="312" w:after="312"/>
      </w:pPr>
      <w:r>
        <w:rPr>
          <w:rFonts w:hint="eastAsia"/>
        </w:rPr>
        <w:t>蔬菜霜霉病监测调查</w:t>
      </w:r>
    </w:p>
    <w:p w:rsidR="005E52DA" w:rsidRDefault="00237C87">
      <w:pPr>
        <w:pStyle w:val="affd"/>
        <w:spacing w:before="156" w:after="156"/>
      </w:pPr>
      <w:r>
        <w:rPr>
          <w:rFonts w:hint="eastAsia"/>
        </w:rPr>
        <w:t>系统监测调查</w:t>
      </w:r>
    </w:p>
    <w:p w:rsidR="005E52DA" w:rsidRDefault="00237C87">
      <w:pPr>
        <w:pStyle w:val="affffe"/>
        <w:ind w:firstLine="420"/>
      </w:pPr>
      <w:r>
        <w:rPr>
          <w:rFonts w:hint="eastAsia"/>
        </w:rPr>
        <w:lastRenderedPageBreak/>
        <w:t>按当地蔬菜品种的布局状况，选择主栽品种2</w:t>
      </w:r>
      <w:r w:rsidR="003E00B5">
        <w:rPr>
          <w:rFonts w:hint="eastAsia"/>
        </w:rPr>
        <w:t>个</w:t>
      </w:r>
      <w:r w:rsidR="00450943">
        <w:rPr>
          <w:rFonts w:hAnsi="宋体" w:hint="eastAsia"/>
        </w:rPr>
        <w:t>～</w:t>
      </w:r>
      <w:r>
        <w:rPr>
          <w:rFonts w:hint="eastAsia"/>
        </w:rPr>
        <w:t>3</w:t>
      </w:r>
      <w:r w:rsidR="00450943">
        <w:rPr>
          <w:rFonts w:hint="eastAsia"/>
        </w:rPr>
        <w:t>个</w:t>
      </w:r>
      <w:r>
        <w:rPr>
          <w:rFonts w:hint="eastAsia"/>
        </w:rPr>
        <w:t>类型田，每个类型</w:t>
      </w:r>
      <w:proofErr w:type="gramStart"/>
      <w:r>
        <w:rPr>
          <w:rFonts w:hint="eastAsia"/>
        </w:rPr>
        <w:t>田调查</w:t>
      </w:r>
      <w:proofErr w:type="gramEnd"/>
      <w:r>
        <w:rPr>
          <w:rFonts w:hint="eastAsia"/>
        </w:rPr>
        <w:t>2</w:t>
      </w:r>
      <w:r w:rsidR="003E00B5">
        <w:rPr>
          <w:rFonts w:hint="eastAsia"/>
        </w:rPr>
        <w:t>块</w:t>
      </w:r>
      <w:r w:rsidR="00450943" w:rsidRPr="00450943">
        <w:rPr>
          <w:rFonts w:hint="eastAsia"/>
        </w:rPr>
        <w:t>～</w:t>
      </w:r>
      <w:r>
        <w:rPr>
          <w:rFonts w:hint="eastAsia"/>
        </w:rPr>
        <w:t>3</w:t>
      </w:r>
      <w:r w:rsidR="00450943">
        <w:rPr>
          <w:rFonts w:hint="eastAsia"/>
        </w:rPr>
        <w:t>块</w:t>
      </w:r>
      <w:r>
        <w:rPr>
          <w:rFonts w:hint="eastAsia"/>
        </w:rPr>
        <w:t>田，作为系统观测田，在整个观察期内不施用防病药剂。</w:t>
      </w:r>
      <w:r w:rsidR="00450943">
        <w:rPr>
          <w:rFonts w:hint="eastAsia"/>
        </w:rPr>
        <w:t>每块田</w:t>
      </w:r>
      <w:r>
        <w:rPr>
          <w:rFonts w:hint="eastAsia"/>
        </w:rPr>
        <w:t>对角线5点取样，每点调查20株，</w:t>
      </w:r>
      <w:r w:rsidR="003C7B65" w:rsidRPr="003C7B65">
        <w:rPr>
          <w:rFonts w:hint="eastAsia"/>
          <w:color w:val="FF0000"/>
        </w:rPr>
        <w:t>计</w:t>
      </w:r>
      <w:r>
        <w:rPr>
          <w:rFonts w:hint="eastAsia"/>
        </w:rPr>
        <w:t>100株，查看每株、每张叶片发病情况，记载病标数、发病叶片数，计算株发病率、叶发病率、病情指数。</w:t>
      </w:r>
    </w:p>
    <w:p w:rsidR="005E52DA" w:rsidRDefault="00237C87">
      <w:pPr>
        <w:pStyle w:val="affd"/>
        <w:spacing w:before="156" w:after="156"/>
      </w:pPr>
      <w:r>
        <w:rPr>
          <w:rFonts w:hint="eastAsia"/>
        </w:rPr>
        <w:t>大田普查</w:t>
      </w:r>
    </w:p>
    <w:p w:rsidR="005E52DA" w:rsidRDefault="00D14F09">
      <w:pPr>
        <w:pStyle w:val="affffe"/>
        <w:ind w:firstLine="420"/>
      </w:pPr>
      <w:r>
        <w:rPr>
          <w:rFonts w:hint="eastAsia"/>
        </w:rPr>
        <w:t>选择2个以上</w:t>
      </w:r>
      <w:r w:rsidR="003E00B5" w:rsidRPr="003E00B5">
        <w:rPr>
          <w:rFonts w:hint="eastAsia"/>
        </w:rPr>
        <w:t>主栽品种</w:t>
      </w:r>
      <w:r>
        <w:rPr>
          <w:rFonts w:hint="eastAsia"/>
        </w:rPr>
        <w:t>或</w:t>
      </w:r>
      <w:r w:rsidR="00237C87">
        <w:rPr>
          <w:rFonts w:hint="eastAsia"/>
        </w:rPr>
        <w:t>生长类型，</w:t>
      </w:r>
      <w:r>
        <w:rPr>
          <w:rFonts w:hint="eastAsia"/>
        </w:rPr>
        <w:t>调查</w:t>
      </w:r>
      <w:r w:rsidR="00237C87">
        <w:rPr>
          <w:rFonts w:hint="eastAsia"/>
        </w:rPr>
        <w:t>发病轻、中、重的代表类型田</w:t>
      </w:r>
      <w:r>
        <w:rPr>
          <w:rFonts w:hint="eastAsia"/>
        </w:rPr>
        <w:t>各</w:t>
      </w:r>
      <w:r w:rsidR="00237C87">
        <w:rPr>
          <w:rFonts w:hint="eastAsia"/>
        </w:rPr>
        <w:t>3块。</w:t>
      </w:r>
      <w:r w:rsidR="003E00B5" w:rsidRPr="003E00B5">
        <w:rPr>
          <w:rFonts w:hint="eastAsia"/>
        </w:rPr>
        <w:t>每块田</w:t>
      </w:r>
      <w:r w:rsidR="00237C87">
        <w:rPr>
          <w:rFonts w:hint="eastAsia"/>
        </w:rPr>
        <w:t>对角线5点取样，每点调查20株，</w:t>
      </w:r>
      <w:r w:rsidR="003C7B65" w:rsidRPr="003C7B65">
        <w:rPr>
          <w:rFonts w:hint="eastAsia"/>
          <w:color w:val="FF0000"/>
        </w:rPr>
        <w:t>计</w:t>
      </w:r>
      <w:r w:rsidR="00237C87">
        <w:rPr>
          <w:rFonts w:hint="eastAsia"/>
        </w:rPr>
        <w:t>100株，查看每株、每张叶片发病情况，记载病标数、发病叶片数，计算株发病率、叶发病率、病情指数。</w:t>
      </w:r>
    </w:p>
    <w:p w:rsidR="005E52DA" w:rsidRDefault="00237C87">
      <w:pPr>
        <w:pStyle w:val="affc"/>
        <w:spacing w:before="312" w:after="312"/>
      </w:pPr>
      <w:r>
        <w:rPr>
          <w:rFonts w:hint="eastAsia"/>
        </w:rPr>
        <w:t>蔬菜白粉病监测调查</w:t>
      </w:r>
    </w:p>
    <w:p w:rsidR="005E52DA" w:rsidRDefault="00237C87">
      <w:pPr>
        <w:pStyle w:val="affd"/>
        <w:spacing w:before="156" w:after="156"/>
      </w:pPr>
      <w:r>
        <w:rPr>
          <w:rFonts w:hint="eastAsia"/>
        </w:rPr>
        <w:t>系统监测调查</w:t>
      </w:r>
    </w:p>
    <w:p w:rsidR="005E52DA" w:rsidRDefault="00237C87">
      <w:pPr>
        <w:pStyle w:val="affffe"/>
        <w:ind w:firstLine="420"/>
      </w:pPr>
      <w:r>
        <w:rPr>
          <w:rFonts w:hint="eastAsia"/>
        </w:rPr>
        <w:t>按当地蔬菜品种的布局状况，</w:t>
      </w:r>
      <w:r w:rsidR="00450943" w:rsidRPr="00450943">
        <w:rPr>
          <w:rFonts w:hint="eastAsia"/>
        </w:rPr>
        <w:t>选择主栽品种2</w:t>
      </w:r>
      <w:r w:rsidR="003E00B5">
        <w:rPr>
          <w:rFonts w:hint="eastAsia"/>
        </w:rPr>
        <w:t>个</w:t>
      </w:r>
      <w:r w:rsidR="00450943" w:rsidRPr="00450943">
        <w:rPr>
          <w:rFonts w:hint="eastAsia"/>
        </w:rPr>
        <w:t>～3个类型田，每个类型</w:t>
      </w:r>
      <w:proofErr w:type="gramStart"/>
      <w:r w:rsidR="00450943" w:rsidRPr="00450943">
        <w:rPr>
          <w:rFonts w:hint="eastAsia"/>
        </w:rPr>
        <w:t>田调查</w:t>
      </w:r>
      <w:proofErr w:type="gramEnd"/>
      <w:r w:rsidR="00450943" w:rsidRPr="00450943">
        <w:rPr>
          <w:rFonts w:hint="eastAsia"/>
        </w:rPr>
        <w:t>2</w:t>
      </w:r>
      <w:r w:rsidR="003E00B5">
        <w:rPr>
          <w:rFonts w:hint="eastAsia"/>
        </w:rPr>
        <w:t>块</w:t>
      </w:r>
      <w:r w:rsidR="00450943" w:rsidRPr="00450943">
        <w:rPr>
          <w:rFonts w:hint="eastAsia"/>
        </w:rPr>
        <w:t>～3块田，作为系统观测田，</w:t>
      </w:r>
      <w:r>
        <w:rPr>
          <w:rFonts w:hint="eastAsia"/>
        </w:rPr>
        <w:t>在整个观察期内不施用防病药剂。对角线5点取样，每点调查20株，</w:t>
      </w:r>
      <w:r w:rsidR="003C7B65" w:rsidRPr="003C7B65">
        <w:rPr>
          <w:rFonts w:hint="eastAsia"/>
          <w:color w:val="FF0000"/>
        </w:rPr>
        <w:t>计</w:t>
      </w:r>
      <w:r>
        <w:rPr>
          <w:rFonts w:hint="eastAsia"/>
        </w:rPr>
        <w:t>100株，查看每株、每张叶片发病情况，记载病标数、发病叶片数，计算株发病率、叶发病率、病情指数。</w:t>
      </w:r>
    </w:p>
    <w:p w:rsidR="005E52DA" w:rsidRDefault="00237C87">
      <w:pPr>
        <w:pStyle w:val="affd"/>
        <w:spacing w:before="156" w:after="156"/>
      </w:pPr>
      <w:r>
        <w:rPr>
          <w:rFonts w:hint="eastAsia"/>
        </w:rPr>
        <w:t>大田普查</w:t>
      </w:r>
    </w:p>
    <w:p w:rsidR="005E52DA" w:rsidRDefault="00D14F09">
      <w:pPr>
        <w:pStyle w:val="affffe"/>
        <w:ind w:firstLine="420"/>
      </w:pPr>
      <w:r w:rsidRPr="00D14F09">
        <w:rPr>
          <w:rFonts w:hint="eastAsia"/>
        </w:rPr>
        <w:t>选择2个以上主栽品种或生长类型，调查发病轻、中、重的代表类型田各3块。每块田对角线5点取样，每点调查20株，</w:t>
      </w:r>
      <w:r w:rsidR="003C7B65" w:rsidRPr="003C7B65">
        <w:rPr>
          <w:rFonts w:hint="eastAsia"/>
          <w:color w:val="FF0000"/>
        </w:rPr>
        <w:t>计</w:t>
      </w:r>
      <w:r w:rsidRPr="00D14F09">
        <w:rPr>
          <w:rFonts w:hint="eastAsia"/>
        </w:rPr>
        <w:t>100株，查看每株、每张叶片发病情况，记载病标数、发病叶片数，计算株发病率、叶发病率、病情指数。</w:t>
      </w:r>
    </w:p>
    <w:p w:rsidR="005E52DA" w:rsidRDefault="00237C87">
      <w:pPr>
        <w:pStyle w:val="affc"/>
        <w:spacing w:before="312" w:after="312"/>
      </w:pPr>
      <w:r>
        <w:rPr>
          <w:rFonts w:hint="eastAsia"/>
        </w:rPr>
        <w:t>棉铃虫监测调查</w:t>
      </w:r>
    </w:p>
    <w:p w:rsidR="005E52DA" w:rsidRDefault="00237C87">
      <w:pPr>
        <w:pStyle w:val="affd"/>
        <w:spacing w:before="156" w:after="156"/>
      </w:pPr>
      <w:r>
        <w:rPr>
          <w:rFonts w:hint="eastAsia"/>
        </w:rPr>
        <w:t>系统监测调查</w:t>
      </w:r>
    </w:p>
    <w:p w:rsidR="005E52DA" w:rsidRDefault="00237C87">
      <w:pPr>
        <w:pStyle w:val="affe"/>
        <w:spacing w:before="156" w:after="156"/>
      </w:pPr>
      <w:r>
        <w:rPr>
          <w:rFonts w:hint="eastAsia"/>
        </w:rPr>
        <w:t>成虫灯</w:t>
      </w:r>
      <w:proofErr w:type="gramStart"/>
      <w:r>
        <w:rPr>
          <w:rFonts w:hint="eastAsia"/>
        </w:rPr>
        <w:t>诱</w:t>
      </w:r>
      <w:proofErr w:type="gramEnd"/>
      <w:r>
        <w:rPr>
          <w:rFonts w:hint="eastAsia"/>
        </w:rPr>
        <w:t>监测</w:t>
      </w:r>
    </w:p>
    <w:p w:rsidR="005E52DA" w:rsidRDefault="00237C87">
      <w:pPr>
        <w:pStyle w:val="affffe"/>
        <w:ind w:firstLine="420"/>
      </w:pPr>
      <w:r>
        <w:rPr>
          <w:rFonts w:hint="eastAsia"/>
        </w:rPr>
        <w:t>在常年适于成虫发生的场所，设置常规测报灯，常年虫量大的区域可设置高空测报灯。3月1日</w:t>
      </w:r>
      <w:r w:rsidR="00D14F09" w:rsidRPr="00D14F09">
        <w:rPr>
          <w:rFonts w:hint="eastAsia"/>
        </w:rPr>
        <w:t>～</w:t>
      </w:r>
      <w:r>
        <w:rPr>
          <w:rFonts w:hint="eastAsia"/>
        </w:rPr>
        <w:t>9月30日,逐日辨别记录诱集的雌蛾、雄蛾数量。或设置安装智能测报灯进行系统监测。在成虫盛发期，隔日解剖一次雌蛾卵巢发育级别、各级数量和交尾情况，解剖数量一般不少于20头。</w:t>
      </w:r>
    </w:p>
    <w:p w:rsidR="005E52DA" w:rsidRDefault="00237C87">
      <w:pPr>
        <w:pStyle w:val="affe"/>
        <w:spacing w:before="156" w:after="156"/>
      </w:pPr>
      <w:r>
        <w:rPr>
          <w:rFonts w:hint="eastAsia"/>
        </w:rPr>
        <w:t>成虫性</w:t>
      </w:r>
      <w:proofErr w:type="gramStart"/>
      <w:r>
        <w:rPr>
          <w:rFonts w:hint="eastAsia"/>
        </w:rPr>
        <w:t>诱</w:t>
      </w:r>
      <w:proofErr w:type="gramEnd"/>
      <w:r>
        <w:rPr>
          <w:rFonts w:hint="eastAsia"/>
        </w:rPr>
        <w:t>监测</w:t>
      </w:r>
    </w:p>
    <w:p w:rsidR="005E52DA" w:rsidRDefault="00237C87">
      <w:pPr>
        <w:pStyle w:val="affffe"/>
        <w:ind w:firstLine="420"/>
      </w:pPr>
      <w:r>
        <w:rPr>
          <w:rFonts w:hint="eastAsia"/>
        </w:rPr>
        <w:t>在成虫发生盛期每天调查。选择草荒重的玉米和高粱田块，固定为系统调查田。</w:t>
      </w:r>
      <w:proofErr w:type="gramStart"/>
      <w:r>
        <w:rPr>
          <w:rFonts w:hint="eastAsia"/>
        </w:rPr>
        <w:t>每块田设3台</w:t>
      </w:r>
      <w:proofErr w:type="gramEnd"/>
      <w:r>
        <w:rPr>
          <w:rFonts w:hint="eastAsia"/>
        </w:rPr>
        <w:t>性诱捕器。诱捕器呈正三角形放置，相距至少50m，与田边距离不少于5m；成株期玉米等高秆作物田，田埂走向须与当地季风风向垂直，诱捕器放置于上风口、与田边相距1m左右的田埂上，相距至少50m、呈直线排列。每天定时检查诱蛾数量。或使用智能性</w:t>
      </w:r>
      <w:proofErr w:type="gramStart"/>
      <w:r>
        <w:rPr>
          <w:rFonts w:hint="eastAsia"/>
        </w:rPr>
        <w:t>诱</w:t>
      </w:r>
      <w:proofErr w:type="gramEnd"/>
      <w:r>
        <w:rPr>
          <w:rFonts w:hint="eastAsia"/>
        </w:rPr>
        <w:t>设备进行系统监测。</w:t>
      </w:r>
    </w:p>
    <w:p w:rsidR="005E52DA" w:rsidRDefault="00237C87">
      <w:pPr>
        <w:pStyle w:val="affe"/>
        <w:spacing w:before="156" w:after="156"/>
      </w:pPr>
      <w:r>
        <w:rPr>
          <w:rFonts w:hint="eastAsia"/>
        </w:rPr>
        <w:t>草把</w:t>
      </w:r>
      <w:proofErr w:type="gramStart"/>
      <w:r>
        <w:rPr>
          <w:rFonts w:hint="eastAsia"/>
        </w:rPr>
        <w:t>诱</w:t>
      </w:r>
      <w:proofErr w:type="gramEnd"/>
      <w:r>
        <w:rPr>
          <w:rFonts w:hint="eastAsia"/>
        </w:rPr>
        <w:t>卵调查</w:t>
      </w:r>
    </w:p>
    <w:p w:rsidR="005E52DA" w:rsidRDefault="00237C87">
      <w:pPr>
        <w:pStyle w:val="affffe"/>
        <w:ind w:firstLine="420"/>
      </w:pPr>
      <w:r>
        <w:rPr>
          <w:rFonts w:hint="eastAsia"/>
          <w:szCs w:val="21"/>
        </w:rPr>
        <w:t>灯</w:t>
      </w:r>
      <w:proofErr w:type="gramStart"/>
      <w:r>
        <w:rPr>
          <w:rFonts w:hint="eastAsia"/>
          <w:szCs w:val="21"/>
        </w:rPr>
        <w:t>诱</w:t>
      </w:r>
      <w:proofErr w:type="gramEnd"/>
      <w:r>
        <w:rPr>
          <w:rFonts w:hint="eastAsia"/>
          <w:szCs w:val="21"/>
        </w:rPr>
        <w:t>或性</w:t>
      </w:r>
      <w:proofErr w:type="gramStart"/>
      <w:r>
        <w:rPr>
          <w:rFonts w:hint="eastAsia"/>
          <w:szCs w:val="21"/>
        </w:rPr>
        <w:t>诱</w:t>
      </w:r>
      <w:proofErr w:type="gramEnd"/>
      <w:r>
        <w:rPr>
          <w:rFonts w:hint="eastAsia"/>
          <w:szCs w:val="21"/>
        </w:rPr>
        <w:t>见成虫时，在系统调查田内布设杨枝把，</w:t>
      </w:r>
      <w:proofErr w:type="gramStart"/>
      <w:r>
        <w:rPr>
          <w:rFonts w:hint="eastAsia"/>
          <w:szCs w:val="21"/>
        </w:rPr>
        <w:t>每块田插10把</w:t>
      </w:r>
      <w:proofErr w:type="gramEnd"/>
      <w:r>
        <w:rPr>
          <w:rFonts w:hint="eastAsia"/>
          <w:szCs w:val="21"/>
        </w:rPr>
        <w:t>，杨枝把间隔10米，每3天调查一次诱集卵块和卵粒数</w:t>
      </w:r>
      <w:r>
        <w:rPr>
          <w:rFonts w:hint="eastAsia"/>
        </w:rPr>
        <w:t>。</w:t>
      </w:r>
    </w:p>
    <w:p w:rsidR="005E52DA" w:rsidRDefault="00237C87">
      <w:pPr>
        <w:pStyle w:val="affe"/>
        <w:spacing w:before="156" w:after="156"/>
      </w:pPr>
      <w:r>
        <w:rPr>
          <w:rFonts w:hint="eastAsia"/>
        </w:rPr>
        <w:t>幼虫系统调查</w:t>
      </w:r>
    </w:p>
    <w:p w:rsidR="005E52DA" w:rsidRDefault="00237C87">
      <w:pPr>
        <w:pStyle w:val="affffe"/>
        <w:ind w:firstLine="420"/>
      </w:pPr>
      <w:r>
        <w:rPr>
          <w:rFonts w:hint="eastAsia"/>
        </w:rPr>
        <w:lastRenderedPageBreak/>
        <w:t>在系统调查</w:t>
      </w:r>
      <w:proofErr w:type="gramStart"/>
      <w:r>
        <w:rPr>
          <w:rFonts w:hint="eastAsia"/>
        </w:rPr>
        <w:t>田开展</w:t>
      </w:r>
      <w:proofErr w:type="gramEnd"/>
      <w:r>
        <w:rPr>
          <w:rFonts w:hint="eastAsia"/>
        </w:rPr>
        <w:t>调查。调查时间，3月1日</w:t>
      </w:r>
      <w:r w:rsidR="00D14F09" w:rsidRPr="00D14F09">
        <w:rPr>
          <w:rFonts w:hint="eastAsia"/>
        </w:rPr>
        <w:t>～</w:t>
      </w:r>
      <w:r>
        <w:rPr>
          <w:rFonts w:hint="eastAsia"/>
        </w:rPr>
        <w:t>9月30日,每3天调查一次。每块</w:t>
      </w:r>
      <w:proofErr w:type="gramStart"/>
      <w:r>
        <w:rPr>
          <w:rFonts w:hint="eastAsia"/>
        </w:rPr>
        <w:t>田采用</w:t>
      </w:r>
      <w:proofErr w:type="gramEnd"/>
      <w:r>
        <w:rPr>
          <w:rFonts w:hint="eastAsia"/>
        </w:rPr>
        <w:t>棋盘式10点取样，玉米、高粱每点查10株，检查记录作物、杂草、地表及潜土内幼虫</w:t>
      </w:r>
      <w:proofErr w:type="gramStart"/>
      <w:r>
        <w:rPr>
          <w:rFonts w:hint="eastAsia"/>
        </w:rPr>
        <w:t>虫</w:t>
      </w:r>
      <w:proofErr w:type="gramEnd"/>
      <w:r>
        <w:rPr>
          <w:rFonts w:hint="eastAsia"/>
        </w:rPr>
        <w:t>龄和虫量。</w:t>
      </w:r>
    </w:p>
    <w:p w:rsidR="005E52DA" w:rsidRDefault="00237C87">
      <w:pPr>
        <w:pStyle w:val="affd"/>
        <w:spacing w:before="156" w:after="156"/>
      </w:pPr>
      <w:r>
        <w:rPr>
          <w:rFonts w:hint="eastAsia"/>
        </w:rPr>
        <w:t>大田普查</w:t>
      </w:r>
    </w:p>
    <w:p w:rsidR="005E52DA" w:rsidRDefault="00237C87">
      <w:pPr>
        <w:pStyle w:val="affe"/>
        <w:spacing w:before="156" w:after="156"/>
      </w:pPr>
      <w:r>
        <w:rPr>
          <w:rFonts w:hint="eastAsia"/>
        </w:rPr>
        <w:t>幼虫普查</w:t>
      </w:r>
    </w:p>
    <w:p w:rsidR="005E52DA" w:rsidRDefault="00237C87">
      <w:pPr>
        <w:pStyle w:val="affffe"/>
        <w:ind w:firstLine="420"/>
      </w:pPr>
      <w:r>
        <w:rPr>
          <w:rFonts w:hint="eastAsia"/>
        </w:rPr>
        <w:t>当系统调查大部分幼虫进入2龄时，立即组织一次普查。选各种寄主作物田、不同类型田，普查田块总数不少于20块，调查方法同幼虫系统调查，记录幼虫</w:t>
      </w:r>
      <w:proofErr w:type="gramStart"/>
      <w:r>
        <w:rPr>
          <w:rFonts w:hint="eastAsia"/>
        </w:rPr>
        <w:t>虫</w:t>
      </w:r>
      <w:proofErr w:type="gramEnd"/>
      <w:r>
        <w:rPr>
          <w:rFonts w:hint="eastAsia"/>
        </w:rPr>
        <w:t>龄和虫量，计算各种寄主作物田</w:t>
      </w:r>
      <w:proofErr w:type="gramStart"/>
      <w:r>
        <w:rPr>
          <w:rFonts w:hint="eastAsia"/>
        </w:rPr>
        <w:t>虫田率</w:t>
      </w:r>
      <w:proofErr w:type="gramEnd"/>
      <w:r>
        <w:rPr>
          <w:rFonts w:hint="eastAsia"/>
        </w:rPr>
        <w:t>、平均虫口密度，估计不同发生程度的发生面积。</w:t>
      </w:r>
    </w:p>
    <w:p w:rsidR="005E52DA" w:rsidRDefault="00237C87">
      <w:pPr>
        <w:pStyle w:val="affe"/>
        <w:spacing w:before="156" w:after="156"/>
      </w:pPr>
      <w:r>
        <w:rPr>
          <w:rFonts w:hint="eastAsia"/>
        </w:rPr>
        <w:t>残虫量普查</w:t>
      </w:r>
    </w:p>
    <w:p w:rsidR="005E52DA" w:rsidRDefault="00237C87">
      <w:pPr>
        <w:pStyle w:val="affffe"/>
        <w:ind w:firstLine="420"/>
      </w:pPr>
      <w:r>
        <w:rPr>
          <w:rFonts w:hint="eastAsia"/>
        </w:rPr>
        <w:t>当系统调查幼虫达5</w:t>
      </w:r>
      <w:r w:rsidR="00D14F09">
        <w:rPr>
          <w:rFonts w:hint="eastAsia"/>
        </w:rPr>
        <w:t>龄</w:t>
      </w:r>
      <w:r w:rsidR="00D14F09" w:rsidRPr="00D14F09">
        <w:rPr>
          <w:rFonts w:hint="eastAsia"/>
        </w:rPr>
        <w:t>～</w:t>
      </w:r>
      <w:r>
        <w:rPr>
          <w:rFonts w:hint="eastAsia"/>
        </w:rPr>
        <w:t>6龄或防治后调查。选具有代表性</w:t>
      </w:r>
      <w:proofErr w:type="gramStart"/>
      <w:r>
        <w:rPr>
          <w:rFonts w:hint="eastAsia"/>
        </w:rPr>
        <w:t>已防和未防</w:t>
      </w:r>
      <w:proofErr w:type="gramEnd"/>
      <w:r>
        <w:rPr>
          <w:rFonts w:hint="eastAsia"/>
        </w:rPr>
        <w:t>的各种寄主</w:t>
      </w:r>
      <w:proofErr w:type="gramStart"/>
      <w:r>
        <w:rPr>
          <w:rFonts w:hint="eastAsia"/>
        </w:rPr>
        <w:t>田及其</w:t>
      </w:r>
      <w:proofErr w:type="gramEnd"/>
      <w:r>
        <w:rPr>
          <w:rFonts w:hint="eastAsia"/>
        </w:rPr>
        <w:t>他发生环境各2</w:t>
      </w:r>
      <w:r w:rsidR="00D14F09">
        <w:rPr>
          <w:rFonts w:hint="eastAsia"/>
        </w:rPr>
        <w:t>块</w:t>
      </w:r>
      <w:r w:rsidR="00D14F09" w:rsidRPr="00D14F09">
        <w:rPr>
          <w:rFonts w:hint="eastAsia"/>
        </w:rPr>
        <w:t>～</w:t>
      </w:r>
      <w:r>
        <w:rPr>
          <w:rFonts w:hint="eastAsia"/>
        </w:rPr>
        <w:t>3块，每块田5点取样。小麦、水稻等田块每点查1m</w:t>
      </w:r>
      <w:r w:rsidRPr="00D14F09">
        <w:rPr>
          <w:rFonts w:hint="eastAsia"/>
          <w:vertAlign w:val="superscript"/>
        </w:rPr>
        <w:t>2</w:t>
      </w:r>
      <w:r>
        <w:rPr>
          <w:rFonts w:hint="eastAsia"/>
        </w:rPr>
        <w:t>，玉米、高粱每点查5株，记录植株上、地表及潜土内幼虫及蛹的数量。</w:t>
      </w:r>
    </w:p>
    <w:p w:rsidR="005E52DA" w:rsidRDefault="00237C87">
      <w:pPr>
        <w:pStyle w:val="affc"/>
        <w:spacing w:before="312" w:after="312"/>
      </w:pPr>
      <w:r>
        <w:rPr>
          <w:rFonts w:hint="eastAsia"/>
        </w:rPr>
        <w:t>小菜蛾监测调查</w:t>
      </w:r>
    </w:p>
    <w:p w:rsidR="005E52DA" w:rsidRDefault="00237C87">
      <w:pPr>
        <w:pStyle w:val="affd"/>
        <w:spacing w:before="156" w:after="156"/>
      </w:pPr>
      <w:r>
        <w:rPr>
          <w:rFonts w:hint="eastAsia"/>
        </w:rPr>
        <w:t>系统监测调查</w:t>
      </w:r>
    </w:p>
    <w:p w:rsidR="005E52DA" w:rsidRDefault="00237C87">
      <w:pPr>
        <w:pStyle w:val="affffe"/>
        <w:ind w:firstLine="420"/>
      </w:pPr>
      <w:r>
        <w:rPr>
          <w:rFonts w:hint="eastAsia"/>
        </w:rPr>
        <w:t>4月上旬</w:t>
      </w:r>
      <w:r w:rsidR="0003434C">
        <w:rPr>
          <w:rFonts w:hint="eastAsia"/>
        </w:rPr>
        <w:t>～</w:t>
      </w:r>
      <w:r>
        <w:rPr>
          <w:rFonts w:hint="eastAsia"/>
        </w:rPr>
        <w:t>10月,在有代表性区域,选十字花科蔬菜当地主栽品种(</w:t>
      </w:r>
      <w:proofErr w:type="gramStart"/>
      <w:r>
        <w:rPr>
          <w:rFonts w:hint="eastAsia"/>
        </w:rPr>
        <w:t>甘兰</w:t>
      </w:r>
      <w:proofErr w:type="gramEnd"/>
      <w:r>
        <w:rPr>
          <w:rFonts w:hint="eastAsia"/>
        </w:rPr>
        <w:t>、萝卜、白菜等) 3块，作为系统观测田。采用对角线5点取样法,每10天查1次,</w:t>
      </w:r>
      <w:proofErr w:type="gramStart"/>
      <w:r>
        <w:rPr>
          <w:rFonts w:hint="eastAsia"/>
        </w:rPr>
        <w:t>每块田视虫情</w:t>
      </w:r>
      <w:proofErr w:type="gramEnd"/>
      <w:r>
        <w:rPr>
          <w:rFonts w:hint="eastAsia"/>
        </w:rPr>
        <w:t>每次取样25</w:t>
      </w:r>
      <w:r w:rsidR="00066AE9" w:rsidRPr="00066AE9">
        <w:rPr>
          <w:rFonts w:hint="eastAsia"/>
        </w:rPr>
        <w:t>株</w:t>
      </w:r>
      <w:r w:rsidR="0003434C">
        <w:rPr>
          <w:rFonts w:hint="eastAsia"/>
        </w:rPr>
        <w:t>～</w:t>
      </w:r>
      <w:r>
        <w:rPr>
          <w:rFonts w:hint="eastAsia"/>
        </w:rPr>
        <w:t>100株,</w:t>
      </w:r>
      <w:proofErr w:type="gramStart"/>
      <w:r>
        <w:rPr>
          <w:rFonts w:hint="eastAsia"/>
        </w:rPr>
        <w:t>调查虫株数</w:t>
      </w:r>
      <w:proofErr w:type="gramEnd"/>
      <w:r>
        <w:rPr>
          <w:rFonts w:hint="eastAsia"/>
        </w:rPr>
        <w:t>,</w:t>
      </w:r>
      <w:proofErr w:type="gramStart"/>
      <w:r>
        <w:rPr>
          <w:rFonts w:hint="eastAsia"/>
        </w:rPr>
        <w:t>为害叶数</w:t>
      </w:r>
      <w:proofErr w:type="gramEnd"/>
      <w:r>
        <w:rPr>
          <w:rFonts w:hint="eastAsia"/>
        </w:rPr>
        <w:t>,及成虫、幼虫、蛹和卵数,并</w:t>
      </w:r>
      <w:proofErr w:type="gramStart"/>
      <w:r>
        <w:rPr>
          <w:rFonts w:hint="eastAsia"/>
        </w:rPr>
        <w:t>计算虫株率</w:t>
      </w:r>
      <w:proofErr w:type="gramEnd"/>
      <w:r>
        <w:rPr>
          <w:rFonts w:hint="eastAsia"/>
        </w:rPr>
        <w:t>,</w:t>
      </w:r>
      <w:proofErr w:type="gramStart"/>
      <w:r>
        <w:rPr>
          <w:rFonts w:hint="eastAsia"/>
        </w:rPr>
        <w:t>为害叶率和</w:t>
      </w:r>
      <w:proofErr w:type="gramEnd"/>
      <w:r>
        <w:rPr>
          <w:rFonts w:hint="eastAsia"/>
        </w:rPr>
        <w:t>每叶虫量、百株虫量、百株卵量。</w:t>
      </w:r>
    </w:p>
    <w:p w:rsidR="005E52DA" w:rsidRDefault="00237C87">
      <w:pPr>
        <w:pStyle w:val="affd"/>
        <w:spacing w:before="156" w:after="156"/>
      </w:pPr>
      <w:r>
        <w:rPr>
          <w:rFonts w:hint="eastAsia"/>
        </w:rPr>
        <w:t>大田普查</w:t>
      </w:r>
    </w:p>
    <w:p w:rsidR="005E52DA" w:rsidRDefault="00237C87">
      <w:pPr>
        <w:pStyle w:val="affffe"/>
        <w:ind w:firstLine="420"/>
      </w:pPr>
      <w:r>
        <w:rPr>
          <w:rFonts w:hint="eastAsia"/>
        </w:rPr>
        <w:t>按品种、生长类型，选择代表类型田，</w:t>
      </w:r>
      <w:proofErr w:type="gramStart"/>
      <w:r>
        <w:rPr>
          <w:rFonts w:hint="eastAsia"/>
        </w:rPr>
        <w:t>每类型田查</w:t>
      </w:r>
      <w:proofErr w:type="gramEnd"/>
      <w:r>
        <w:rPr>
          <w:rFonts w:hint="eastAsia"/>
        </w:rPr>
        <w:t>3块田。采用对角线5点取样法,每10天查1次,</w:t>
      </w:r>
      <w:proofErr w:type="gramStart"/>
      <w:r>
        <w:rPr>
          <w:rFonts w:hint="eastAsia"/>
        </w:rPr>
        <w:t>每块田视虫情</w:t>
      </w:r>
      <w:proofErr w:type="gramEnd"/>
      <w:r>
        <w:rPr>
          <w:rFonts w:hint="eastAsia"/>
        </w:rPr>
        <w:t>每次取样25</w:t>
      </w:r>
      <w:r w:rsidR="00066AE9" w:rsidRPr="00066AE9">
        <w:rPr>
          <w:rFonts w:hint="eastAsia"/>
        </w:rPr>
        <w:t>株</w:t>
      </w:r>
      <w:r w:rsidR="0003434C">
        <w:rPr>
          <w:rFonts w:hint="eastAsia"/>
        </w:rPr>
        <w:t>～</w:t>
      </w:r>
      <w:r>
        <w:rPr>
          <w:rFonts w:hint="eastAsia"/>
        </w:rPr>
        <w:t>100株,</w:t>
      </w:r>
      <w:proofErr w:type="gramStart"/>
      <w:r>
        <w:rPr>
          <w:rFonts w:hint="eastAsia"/>
        </w:rPr>
        <w:t>调查虫株数</w:t>
      </w:r>
      <w:proofErr w:type="gramEnd"/>
      <w:r>
        <w:rPr>
          <w:rFonts w:hint="eastAsia"/>
        </w:rPr>
        <w:t>,</w:t>
      </w:r>
      <w:proofErr w:type="gramStart"/>
      <w:r>
        <w:rPr>
          <w:rFonts w:hint="eastAsia"/>
        </w:rPr>
        <w:t>为害叶数</w:t>
      </w:r>
      <w:proofErr w:type="gramEnd"/>
      <w:r>
        <w:rPr>
          <w:rFonts w:hint="eastAsia"/>
        </w:rPr>
        <w:t>,及成虫、幼虫、蛹和卵数,并</w:t>
      </w:r>
      <w:proofErr w:type="gramStart"/>
      <w:r>
        <w:rPr>
          <w:rFonts w:hint="eastAsia"/>
        </w:rPr>
        <w:t>计算虫株率</w:t>
      </w:r>
      <w:proofErr w:type="gramEnd"/>
      <w:r>
        <w:rPr>
          <w:rFonts w:hint="eastAsia"/>
        </w:rPr>
        <w:t>,</w:t>
      </w:r>
      <w:proofErr w:type="gramStart"/>
      <w:r>
        <w:rPr>
          <w:rFonts w:hint="eastAsia"/>
        </w:rPr>
        <w:t>为害叶率和</w:t>
      </w:r>
      <w:proofErr w:type="gramEnd"/>
      <w:r>
        <w:rPr>
          <w:rFonts w:hint="eastAsia"/>
        </w:rPr>
        <w:t>每叶虫量、百株虫量、百株卵量。</w:t>
      </w:r>
    </w:p>
    <w:p w:rsidR="005E52DA" w:rsidRDefault="00237C87">
      <w:pPr>
        <w:pStyle w:val="affc"/>
        <w:spacing w:before="312" w:after="312"/>
      </w:pPr>
      <w:r>
        <w:rPr>
          <w:rFonts w:hint="eastAsia"/>
        </w:rPr>
        <w:t>甜菜夜蛾监测调查</w:t>
      </w:r>
    </w:p>
    <w:p w:rsidR="005E52DA" w:rsidRDefault="00237C87">
      <w:pPr>
        <w:pStyle w:val="affd"/>
        <w:spacing w:before="156" w:after="156"/>
      </w:pPr>
      <w:r>
        <w:rPr>
          <w:rFonts w:hint="eastAsia"/>
        </w:rPr>
        <w:t>系统监测调查</w:t>
      </w:r>
    </w:p>
    <w:p w:rsidR="005E52DA" w:rsidRDefault="00237C87">
      <w:pPr>
        <w:pStyle w:val="affe"/>
        <w:spacing w:before="156" w:after="156"/>
      </w:pPr>
      <w:r>
        <w:rPr>
          <w:rFonts w:hint="eastAsia"/>
        </w:rPr>
        <w:t>成虫灯</w:t>
      </w:r>
      <w:proofErr w:type="gramStart"/>
      <w:r>
        <w:rPr>
          <w:rFonts w:hint="eastAsia"/>
        </w:rPr>
        <w:t>诱</w:t>
      </w:r>
      <w:proofErr w:type="gramEnd"/>
      <w:r>
        <w:rPr>
          <w:rFonts w:hint="eastAsia"/>
        </w:rPr>
        <w:t>监测</w:t>
      </w:r>
    </w:p>
    <w:p w:rsidR="005E52DA" w:rsidRDefault="00237C87">
      <w:pPr>
        <w:pStyle w:val="affffe"/>
        <w:ind w:firstLine="420"/>
      </w:pPr>
      <w:r>
        <w:rPr>
          <w:rFonts w:hint="eastAsia"/>
        </w:rPr>
        <w:t>在常年适于成虫发生的场所，设置常规测报灯，常年虫量大的区域可设置高空测报灯。3月1日</w:t>
      </w:r>
      <w:r w:rsidR="00066AE9" w:rsidRPr="00066AE9">
        <w:rPr>
          <w:rFonts w:hint="eastAsia"/>
        </w:rPr>
        <w:t>～</w:t>
      </w:r>
      <w:r>
        <w:rPr>
          <w:rFonts w:hint="eastAsia"/>
        </w:rPr>
        <w:t>9月30日,逐日辨别记录诱集的雌蛾、雄蛾数量。或设置安装智能测报灯进行系统监测。在成虫盛发期，隔日解剖一次雌蛾卵巢发育级别、各级数量和交尾情况，解剖数量一般不少于20头。</w:t>
      </w:r>
    </w:p>
    <w:p w:rsidR="005E52DA" w:rsidRDefault="00237C87">
      <w:pPr>
        <w:pStyle w:val="affe"/>
        <w:spacing w:before="156" w:after="156"/>
      </w:pPr>
      <w:r>
        <w:rPr>
          <w:rFonts w:hint="eastAsia"/>
        </w:rPr>
        <w:t>成虫性</w:t>
      </w:r>
      <w:proofErr w:type="gramStart"/>
      <w:r>
        <w:rPr>
          <w:rFonts w:hint="eastAsia"/>
        </w:rPr>
        <w:t>诱</w:t>
      </w:r>
      <w:proofErr w:type="gramEnd"/>
      <w:r>
        <w:rPr>
          <w:rFonts w:hint="eastAsia"/>
        </w:rPr>
        <w:t>监测</w:t>
      </w:r>
    </w:p>
    <w:p w:rsidR="005E52DA" w:rsidRDefault="00237C87">
      <w:pPr>
        <w:pStyle w:val="affffe"/>
        <w:ind w:firstLine="420"/>
      </w:pPr>
      <w:r>
        <w:rPr>
          <w:rFonts w:hint="eastAsia"/>
        </w:rPr>
        <w:t>在成虫发生盛期每天调查。选择玉米和蔬菜田块，固定为系统调查田。</w:t>
      </w:r>
      <w:proofErr w:type="gramStart"/>
      <w:r>
        <w:rPr>
          <w:rFonts w:hint="eastAsia"/>
        </w:rPr>
        <w:t>每块田设3台</w:t>
      </w:r>
      <w:proofErr w:type="gramEnd"/>
      <w:r>
        <w:rPr>
          <w:rFonts w:hint="eastAsia"/>
        </w:rPr>
        <w:t>性诱捕器。诱捕器呈正三角形放置，相距至少50m，与田边距离不少于5m；成株期玉米等高秆作物田，田埂走向须与当地季风风向垂直，诱捕器放置于上风口、与田边相距1m左右的田埂上，相距至少50m、呈直线排列。每天定时检查诱蛾数量。或使用智能性</w:t>
      </w:r>
      <w:proofErr w:type="gramStart"/>
      <w:r>
        <w:rPr>
          <w:rFonts w:hint="eastAsia"/>
        </w:rPr>
        <w:t>诱</w:t>
      </w:r>
      <w:proofErr w:type="gramEnd"/>
      <w:r>
        <w:rPr>
          <w:rFonts w:hint="eastAsia"/>
        </w:rPr>
        <w:t>设备进行系统监测。</w:t>
      </w:r>
    </w:p>
    <w:p w:rsidR="005E52DA" w:rsidRDefault="00237C87">
      <w:pPr>
        <w:pStyle w:val="affe"/>
        <w:spacing w:before="156" w:after="156"/>
      </w:pPr>
      <w:r>
        <w:rPr>
          <w:rFonts w:hint="eastAsia"/>
        </w:rPr>
        <w:t>草把</w:t>
      </w:r>
      <w:proofErr w:type="gramStart"/>
      <w:r>
        <w:rPr>
          <w:rFonts w:hint="eastAsia"/>
        </w:rPr>
        <w:t>诱</w:t>
      </w:r>
      <w:proofErr w:type="gramEnd"/>
      <w:r>
        <w:rPr>
          <w:rFonts w:hint="eastAsia"/>
        </w:rPr>
        <w:t>卵调查</w:t>
      </w:r>
    </w:p>
    <w:p w:rsidR="005E52DA" w:rsidRDefault="00237C87">
      <w:pPr>
        <w:pStyle w:val="affffe"/>
        <w:ind w:firstLine="420"/>
      </w:pPr>
      <w:r>
        <w:rPr>
          <w:rFonts w:hint="eastAsia"/>
          <w:szCs w:val="21"/>
        </w:rPr>
        <w:lastRenderedPageBreak/>
        <w:t>灯</w:t>
      </w:r>
      <w:proofErr w:type="gramStart"/>
      <w:r>
        <w:rPr>
          <w:rFonts w:hint="eastAsia"/>
          <w:szCs w:val="21"/>
        </w:rPr>
        <w:t>诱</w:t>
      </w:r>
      <w:proofErr w:type="gramEnd"/>
      <w:r>
        <w:rPr>
          <w:rFonts w:hint="eastAsia"/>
          <w:szCs w:val="21"/>
        </w:rPr>
        <w:t>或性</w:t>
      </w:r>
      <w:proofErr w:type="gramStart"/>
      <w:r>
        <w:rPr>
          <w:rFonts w:hint="eastAsia"/>
          <w:szCs w:val="21"/>
        </w:rPr>
        <w:t>诱</w:t>
      </w:r>
      <w:proofErr w:type="gramEnd"/>
      <w:r>
        <w:rPr>
          <w:rFonts w:hint="eastAsia"/>
          <w:szCs w:val="21"/>
        </w:rPr>
        <w:t>见成虫时，在系统调查田内布设草把，</w:t>
      </w:r>
      <w:proofErr w:type="gramStart"/>
      <w:r>
        <w:rPr>
          <w:rFonts w:hint="eastAsia"/>
          <w:szCs w:val="21"/>
        </w:rPr>
        <w:t>每块田插10把</w:t>
      </w:r>
      <w:proofErr w:type="gramEnd"/>
      <w:r>
        <w:rPr>
          <w:rFonts w:hint="eastAsia"/>
          <w:szCs w:val="21"/>
        </w:rPr>
        <w:t>，草把间隔10米，每3天调查一次诱集卵块和卵粒数</w:t>
      </w:r>
      <w:r>
        <w:rPr>
          <w:rFonts w:hint="eastAsia"/>
        </w:rPr>
        <w:t>。</w:t>
      </w:r>
    </w:p>
    <w:p w:rsidR="005E52DA" w:rsidRDefault="00237C87">
      <w:pPr>
        <w:pStyle w:val="affe"/>
        <w:spacing w:before="156" w:after="156"/>
      </w:pPr>
      <w:r>
        <w:rPr>
          <w:rFonts w:hint="eastAsia"/>
        </w:rPr>
        <w:t>幼虫系统调查</w:t>
      </w:r>
    </w:p>
    <w:p w:rsidR="005E52DA" w:rsidRDefault="00237C87">
      <w:pPr>
        <w:pStyle w:val="affffe"/>
        <w:ind w:firstLine="420"/>
      </w:pPr>
      <w:r>
        <w:rPr>
          <w:rFonts w:hint="eastAsia"/>
        </w:rPr>
        <w:t>在系统调查</w:t>
      </w:r>
      <w:proofErr w:type="gramStart"/>
      <w:r>
        <w:rPr>
          <w:rFonts w:hint="eastAsia"/>
        </w:rPr>
        <w:t>田开展</w:t>
      </w:r>
      <w:proofErr w:type="gramEnd"/>
      <w:r>
        <w:rPr>
          <w:rFonts w:hint="eastAsia"/>
        </w:rPr>
        <w:t>调查。调查时间，3月1日</w:t>
      </w:r>
      <w:r w:rsidR="00066AE9" w:rsidRPr="00066AE9">
        <w:rPr>
          <w:rFonts w:hint="eastAsia"/>
        </w:rPr>
        <w:t>～</w:t>
      </w:r>
      <w:r>
        <w:rPr>
          <w:rFonts w:hint="eastAsia"/>
        </w:rPr>
        <w:t>9月30日,每3天调查一次。每块</w:t>
      </w:r>
      <w:proofErr w:type="gramStart"/>
      <w:r>
        <w:rPr>
          <w:rFonts w:hint="eastAsia"/>
        </w:rPr>
        <w:t>田采用</w:t>
      </w:r>
      <w:proofErr w:type="gramEnd"/>
      <w:r>
        <w:rPr>
          <w:rFonts w:hint="eastAsia"/>
        </w:rPr>
        <w:t>棋盘式10点取样，蔬菜每点查1m</w:t>
      </w:r>
      <w:r>
        <w:rPr>
          <w:rFonts w:hint="eastAsia"/>
          <w:vertAlign w:val="superscript"/>
        </w:rPr>
        <w:t>2</w:t>
      </w:r>
      <w:r>
        <w:rPr>
          <w:rFonts w:hint="eastAsia"/>
        </w:rPr>
        <w:t>，玉米每点查10株，检查记录作物、杂草、地表及潜土内幼虫</w:t>
      </w:r>
      <w:proofErr w:type="gramStart"/>
      <w:r>
        <w:rPr>
          <w:rFonts w:hint="eastAsia"/>
        </w:rPr>
        <w:t>虫</w:t>
      </w:r>
      <w:proofErr w:type="gramEnd"/>
      <w:r>
        <w:rPr>
          <w:rFonts w:hint="eastAsia"/>
        </w:rPr>
        <w:t>龄和虫量。</w:t>
      </w:r>
    </w:p>
    <w:p w:rsidR="005E52DA" w:rsidRDefault="00237C87">
      <w:pPr>
        <w:pStyle w:val="affd"/>
        <w:spacing w:before="156" w:after="156"/>
      </w:pPr>
      <w:r>
        <w:rPr>
          <w:rFonts w:hint="eastAsia"/>
        </w:rPr>
        <w:t>大田普查</w:t>
      </w:r>
    </w:p>
    <w:p w:rsidR="005E52DA" w:rsidRDefault="00237C87">
      <w:pPr>
        <w:pStyle w:val="affe"/>
        <w:spacing w:before="156" w:after="156"/>
      </w:pPr>
      <w:r>
        <w:rPr>
          <w:rFonts w:hint="eastAsia"/>
        </w:rPr>
        <w:t>幼虫普查</w:t>
      </w:r>
    </w:p>
    <w:p w:rsidR="005E52DA" w:rsidRDefault="00237C87">
      <w:pPr>
        <w:pStyle w:val="affffe"/>
        <w:ind w:firstLine="420"/>
      </w:pPr>
      <w:r>
        <w:rPr>
          <w:rFonts w:hint="eastAsia"/>
        </w:rPr>
        <w:t>当系统调查大部分幼虫进入2龄时，立即组织一次普查。选各种寄主作物田、不同类型田，普查田块总数不少于20块，调查方法同幼虫系统调查，记录幼虫</w:t>
      </w:r>
      <w:proofErr w:type="gramStart"/>
      <w:r>
        <w:rPr>
          <w:rFonts w:hint="eastAsia"/>
        </w:rPr>
        <w:t>虫</w:t>
      </w:r>
      <w:proofErr w:type="gramEnd"/>
      <w:r>
        <w:rPr>
          <w:rFonts w:hint="eastAsia"/>
        </w:rPr>
        <w:t>龄和虫量，计算各种寄主作物田</w:t>
      </w:r>
      <w:proofErr w:type="gramStart"/>
      <w:r>
        <w:rPr>
          <w:rFonts w:hint="eastAsia"/>
        </w:rPr>
        <w:t>虫田率</w:t>
      </w:r>
      <w:proofErr w:type="gramEnd"/>
      <w:r>
        <w:rPr>
          <w:rFonts w:hint="eastAsia"/>
        </w:rPr>
        <w:t>、平均虫口密度，估计不同发生程度的发生面积。</w:t>
      </w:r>
    </w:p>
    <w:p w:rsidR="005E52DA" w:rsidRDefault="00237C87">
      <w:pPr>
        <w:pStyle w:val="affe"/>
        <w:spacing w:before="156" w:after="156"/>
      </w:pPr>
      <w:r>
        <w:rPr>
          <w:rFonts w:hint="eastAsia"/>
        </w:rPr>
        <w:t>残虫量普查</w:t>
      </w:r>
    </w:p>
    <w:p w:rsidR="005E52DA" w:rsidRDefault="00237C87">
      <w:pPr>
        <w:pStyle w:val="affffe"/>
        <w:ind w:firstLine="420"/>
      </w:pPr>
      <w:r>
        <w:rPr>
          <w:rFonts w:hint="eastAsia"/>
        </w:rPr>
        <w:t>当系统调查幼虫达5</w:t>
      </w:r>
      <w:r w:rsidR="00066AE9">
        <w:rPr>
          <w:rFonts w:hint="eastAsia"/>
        </w:rPr>
        <w:t>龄</w:t>
      </w:r>
      <w:r w:rsidR="00066AE9" w:rsidRPr="00066AE9">
        <w:rPr>
          <w:rFonts w:hint="eastAsia"/>
        </w:rPr>
        <w:t>～</w:t>
      </w:r>
      <w:r>
        <w:rPr>
          <w:rFonts w:hint="eastAsia"/>
        </w:rPr>
        <w:t>6龄或防治后调查。选具有代表性</w:t>
      </w:r>
      <w:proofErr w:type="gramStart"/>
      <w:r>
        <w:rPr>
          <w:rFonts w:hint="eastAsia"/>
        </w:rPr>
        <w:t>已防和未防</w:t>
      </w:r>
      <w:proofErr w:type="gramEnd"/>
      <w:r>
        <w:rPr>
          <w:rFonts w:hint="eastAsia"/>
        </w:rPr>
        <w:t>的各种寄主</w:t>
      </w:r>
      <w:proofErr w:type="gramStart"/>
      <w:r>
        <w:rPr>
          <w:rFonts w:hint="eastAsia"/>
        </w:rPr>
        <w:t>田及其</w:t>
      </w:r>
      <w:proofErr w:type="gramEnd"/>
      <w:r>
        <w:rPr>
          <w:rFonts w:hint="eastAsia"/>
        </w:rPr>
        <w:t>他发生环境各2</w:t>
      </w:r>
      <w:r w:rsidR="00066AE9">
        <w:rPr>
          <w:rFonts w:hint="eastAsia"/>
        </w:rPr>
        <w:t>块</w:t>
      </w:r>
      <w:r w:rsidR="00066AE9" w:rsidRPr="00066AE9">
        <w:rPr>
          <w:rFonts w:hint="eastAsia"/>
        </w:rPr>
        <w:t>～</w:t>
      </w:r>
      <w:r>
        <w:rPr>
          <w:rFonts w:hint="eastAsia"/>
        </w:rPr>
        <w:t>3块，每块田5点取样。蔬菜、绿肥、草地等田块每点查1m</w:t>
      </w:r>
      <w:r>
        <w:rPr>
          <w:rFonts w:hint="eastAsia"/>
          <w:vertAlign w:val="superscript"/>
        </w:rPr>
        <w:t>2</w:t>
      </w:r>
      <w:r>
        <w:rPr>
          <w:rFonts w:hint="eastAsia"/>
        </w:rPr>
        <w:t>，玉米、高粱每点查5株，记录植株上、地表及潜土内幼虫及蛹的数量</w:t>
      </w:r>
      <w:bookmarkStart w:id="41" w:name="_GoBack"/>
      <w:bookmarkEnd w:id="41"/>
      <w:r>
        <w:rPr>
          <w:rFonts w:hint="eastAsia"/>
        </w:rPr>
        <w:t>。</w:t>
      </w:r>
    </w:p>
    <w:p w:rsidR="005E52DA" w:rsidRDefault="00237C87">
      <w:pPr>
        <w:pStyle w:val="affc"/>
        <w:spacing w:before="312" w:after="312"/>
      </w:pPr>
      <w:r>
        <w:rPr>
          <w:rFonts w:hint="eastAsia"/>
        </w:rPr>
        <w:t>蔬菜蚜虫监测调查</w:t>
      </w:r>
    </w:p>
    <w:p w:rsidR="005E52DA" w:rsidRDefault="00237C87">
      <w:pPr>
        <w:pStyle w:val="affd"/>
        <w:spacing w:before="156" w:after="156"/>
      </w:pPr>
      <w:r>
        <w:rPr>
          <w:rFonts w:hint="eastAsia"/>
        </w:rPr>
        <w:t>系统监测调查</w:t>
      </w:r>
    </w:p>
    <w:p w:rsidR="005E52DA" w:rsidRDefault="00237C87">
      <w:pPr>
        <w:pStyle w:val="affffe"/>
        <w:ind w:firstLine="420"/>
      </w:pPr>
      <w:r>
        <w:rPr>
          <w:rFonts w:hint="eastAsia"/>
        </w:rPr>
        <w:t>按当地蔬菜品种的布局状况和生态类型，选择且有代表性的蔬菜</w:t>
      </w:r>
      <w:proofErr w:type="gramStart"/>
      <w:r>
        <w:rPr>
          <w:rFonts w:hint="eastAsia"/>
        </w:rPr>
        <w:t>田作为</w:t>
      </w:r>
      <w:proofErr w:type="gramEnd"/>
      <w:r>
        <w:rPr>
          <w:rFonts w:hint="eastAsia"/>
        </w:rPr>
        <w:t>系统观测田，不施药。5点取样，每点10株，调查全株</w:t>
      </w:r>
      <w:proofErr w:type="gramStart"/>
      <w:r>
        <w:rPr>
          <w:rFonts w:hint="eastAsia"/>
        </w:rPr>
        <w:t>蚜</w:t>
      </w:r>
      <w:proofErr w:type="gramEnd"/>
      <w:r>
        <w:rPr>
          <w:rFonts w:hint="eastAsia"/>
        </w:rPr>
        <w:t>数，计算百株蚜量、</w:t>
      </w:r>
      <w:proofErr w:type="gramStart"/>
      <w:r>
        <w:rPr>
          <w:rFonts w:hint="eastAsia"/>
        </w:rPr>
        <w:t>蚜</w:t>
      </w:r>
      <w:proofErr w:type="gramEnd"/>
      <w:r>
        <w:rPr>
          <w:rFonts w:hint="eastAsia"/>
        </w:rPr>
        <w:t>株率，每隔5天调查1次。随机调查200头蚜虫，记载蚜虫种类及有翅或无翅成</w:t>
      </w:r>
      <w:proofErr w:type="gramStart"/>
      <w:r>
        <w:rPr>
          <w:rFonts w:hint="eastAsia"/>
        </w:rPr>
        <w:t>蚜</w:t>
      </w:r>
      <w:proofErr w:type="gramEnd"/>
      <w:r>
        <w:rPr>
          <w:rFonts w:hint="eastAsia"/>
        </w:rPr>
        <w:t>。</w:t>
      </w:r>
    </w:p>
    <w:p w:rsidR="005E52DA" w:rsidRDefault="00237C87">
      <w:pPr>
        <w:pStyle w:val="affd"/>
        <w:spacing w:before="156" w:after="156"/>
      </w:pPr>
      <w:r>
        <w:rPr>
          <w:rFonts w:hint="eastAsia"/>
        </w:rPr>
        <w:t>大田普查</w:t>
      </w:r>
    </w:p>
    <w:p w:rsidR="005E52DA" w:rsidRDefault="00237C87">
      <w:pPr>
        <w:pStyle w:val="affffe"/>
        <w:ind w:firstLine="420"/>
      </w:pPr>
      <w:r>
        <w:rPr>
          <w:rFonts w:hint="eastAsia"/>
        </w:rPr>
        <w:t>按品种、生长类型，选择代表类型田，</w:t>
      </w:r>
      <w:proofErr w:type="gramStart"/>
      <w:r>
        <w:rPr>
          <w:rFonts w:hint="eastAsia"/>
        </w:rPr>
        <w:t>每类型田查</w:t>
      </w:r>
      <w:proofErr w:type="gramEnd"/>
      <w:r>
        <w:rPr>
          <w:rFonts w:hint="eastAsia"/>
        </w:rPr>
        <w:t>3块田。5点取样，每点10株，调查全株</w:t>
      </w:r>
      <w:proofErr w:type="gramStart"/>
      <w:r>
        <w:rPr>
          <w:rFonts w:hint="eastAsia"/>
        </w:rPr>
        <w:t>蚜</w:t>
      </w:r>
      <w:proofErr w:type="gramEnd"/>
      <w:r>
        <w:rPr>
          <w:rFonts w:hint="eastAsia"/>
        </w:rPr>
        <w:t>数，计算百株蚜量、</w:t>
      </w:r>
      <w:proofErr w:type="gramStart"/>
      <w:r>
        <w:rPr>
          <w:rFonts w:hint="eastAsia"/>
        </w:rPr>
        <w:t>蚜</w:t>
      </w:r>
      <w:proofErr w:type="gramEnd"/>
      <w:r>
        <w:rPr>
          <w:rFonts w:hint="eastAsia"/>
        </w:rPr>
        <w:t>株率，每隔5天调查1次。随机调查200头蚜虫，记载蚜虫种类及有翅或无翅成</w:t>
      </w:r>
      <w:proofErr w:type="gramStart"/>
      <w:r>
        <w:rPr>
          <w:rFonts w:hint="eastAsia"/>
        </w:rPr>
        <w:t>蚜</w:t>
      </w:r>
      <w:proofErr w:type="gramEnd"/>
      <w:r>
        <w:rPr>
          <w:rFonts w:hint="eastAsia"/>
        </w:rPr>
        <w:t>。</w:t>
      </w:r>
    </w:p>
    <w:p w:rsidR="005E52DA" w:rsidRDefault="00237C87">
      <w:pPr>
        <w:pStyle w:val="affc"/>
        <w:spacing w:before="312" w:after="312"/>
      </w:pPr>
      <w:r>
        <w:rPr>
          <w:rFonts w:hint="eastAsia"/>
        </w:rPr>
        <w:t>稻田草害（异型莎草）监测调查</w:t>
      </w:r>
    </w:p>
    <w:p w:rsidR="005E52DA" w:rsidRDefault="00237C87">
      <w:pPr>
        <w:pStyle w:val="affd"/>
        <w:spacing w:before="156" w:after="156"/>
      </w:pPr>
      <w:r>
        <w:rPr>
          <w:rFonts w:hint="eastAsia"/>
        </w:rPr>
        <w:t>系统监测调查</w:t>
      </w:r>
    </w:p>
    <w:p w:rsidR="005E52DA" w:rsidRDefault="00237C87">
      <w:pPr>
        <w:pStyle w:val="affffe"/>
        <w:ind w:firstLine="420"/>
      </w:pPr>
      <w:r>
        <w:rPr>
          <w:rFonts w:hint="eastAsia"/>
        </w:rPr>
        <w:t>根据不同播栽方式，选择当地有代表性的稻田2</w:t>
      </w:r>
      <w:r w:rsidR="00066AE9">
        <w:rPr>
          <w:rFonts w:hint="eastAsia"/>
        </w:rPr>
        <w:t>块</w:t>
      </w:r>
      <w:r w:rsidR="0003434C">
        <w:rPr>
          <w:rFonts w:hint="eastAsia"/>
        </w:rPr>
        <w:t>～</w:t>
      </w:r>
      <w:r>
        <w:rPr>
          <w:rFonts w:hint="eastAsia"/>
        </w:rPr>
        <w:t>3块，从播（直播稻）栽（抛栽、移栽）开始进行定点系统观察。</w:t>
      </w:r>
      <w:proofErr w:type="gramStart"/>
      <w:r>
        <w:rPr>
          <w:rFonts w:hint="eastAsia"/>
        </w:rPr>
        <w:t>每块田定5个</w:t>
      </w:r>
      <w:proofErr w:type="gramEnd"/>
      <w:r>
        <w:rPr>
          <w:rFonts w:hint="eastAsia"/>
        </w:rPr>
        <w:t>点，每点1平方尺，每7天调查1次稻田草害（异型莎草）密度，在整个观察期内不施用除草药剂。</w:t>
      </w:r>
    </w:p>
    <w:p w:rsidR="005E52DA" w:rsidRDefault="00237C87">
      <w:pPr>
        <w:pStyle w:val="affd"/>
        <w:spacing w:before="156" w:after="156"/>
      </w:pPr>
      <w:r>
        <w:rPr>
          <w:rFonts w:hint="eastAsia"/>
        </w:rPr>
        <w:t>大田普查</w:t>
      </w:r>
    </w:p>
    <w:p w:rsidR="005E52DA" w:rsidRDefault="00237C87">
      <w:pPr>
        <w:pStyle w:val="affffe"/>
        <w:ind w:firstLine="420"/>
      </w:pPr>
      <w:r>
        <w:rPr>
          <w:rFonts w:hint="eastAsia"/>
        </w:rPr>
        <w:t>在7月中旬</w:t>
      </w:r>
      <w:r w:rsidR="00442536" w:rsidRPr="00442536">
        <w:rPr>
          <w:rFonts w:hint="eastAsia"/>
        </w:rPr>
        <w:t>～</w:t>
      </w:r>
      <w:r>
        <w:rPr>
          <w:rFonts w:hint="eastAsia"/>
        </w:rPr>
        <w:t>8月上旬进行发生情况调查，选择当地有代表性的不同类型稻田，</w:t>
      </w:r>
      <w:proofErr w:type="gramStart"/>
      <w:r>
        <w:rPr>
          <w:rFonts w:hint="eastAsia"/>
        </w:rPr>
        <w:t>每类型田</w:t>
      </w:r>
      <w:proofErr w:type="gramEnd"/>
      <w:r>
        <w:rPr>
          <w:rFonts w:hint="eastAsia"/>
        </w:rPr>
        <w:t>不少于10块，</w:t>
      </w:r>
      <w:proofErr w:type="gramStart"/>
      <w:r>
        <w:rPr>
          <w:rFonts w:hint="eastAsia"/>
        </w:rPr>
        <w:t>每块田定5个</w:t>
      </w:r>
      <w:proofErr w:type="gramEnd"/>
      <w:r>
        <w:rPr>
          <w:rFonts w:hint="eastAsia"/>
        </w:rPr>
        <w:t>点，每点1平方尺，每7天调查1次稻田草害（异型莎草）密度。水稻孕穗后期（8月中下旬）进行危害调查，每次调查田块不少于20块，调查采用三层三级法。</w:t>
      </w:r>
    </w:p>
    <w:p w:rsidR="005E52DA" w:rsidRDefault="00237C87">
      <w:pPr>
        <w:pStyle w:val="affc"/>
        <w:spacing w:before="312" w:after="312"/>
      </w:pPr>
      <w:r>
        <w:rPr>
          <w:rFonts w:hint="eastAsia"/>
        </w:rPr>
        <w:lastRenderedPageBreak/>
        <w:t>麦田草害（</w:t>
      </w:r>
      <w:proofErr w:type="gramStart"/>
      <w:r>
        <w:rPr>
          <w:rFonts w:hint="eastAsia"/>
        </w:rPr>
        <w:t>牛繁缕</w:t>
      </w:r>
      <w:proofErr w:type="gramEnd"/>
      <w:r>
        <w:rPr>
          <w:rFonts w:hint="eastAsia"/>
        </w:rPr>
        <w:t>、多花黑麦草）监测调查</w:t>
      </w:r>
    </w:p>
    <w:p w:rsidR="005E52DA" w:rsidRDefault="00237C87">
      <w:pPr>
        <w:pStyle w:val="affd"/>
        <w:spacing w:before="156" w:after="156"/>
      </w:pPr>
      <w:r>
        <w:rPr>
          <w:rFonts w:hint="eastAsia"/>
        </w:rPr>
        <w:t>系统监测调查</w:t>
      </w:r>
    </w:p>
    <w:p w:rsidR="005E52DA" w:rsidRDefault="00237C87">
      <w:pPr>
        <w:pStyle w:val="affffe"/>
        <w:ind w:firstLine="420"/>
      </w:pPr>
      <w:r>
        <w:rPr>
          <w:rFonts w:hint="eastAsia"/>
        </w:rPr>
        <w:t>根据不同播种方式，选择当地有代表性的麦田2</w:t>
      </w:r>
      <w:r w:rsidR="00066AE9">
        <w:rPr>
          <w:rFonts w:hint="eastAsia"/>
        </w:rPr>
        <w:t>块</w:t>
      </w:r>
      <w:r w:rsidR="0003434C">
        <w:rPr>
          <w:rFonts w:hint="eastAsia"/>
        </w:rPr>
        <w:t>～</w:t>
      </w:r>
      <w:r>
        <w:rPr>
          <w:rFonts w:hint="eastAsia"/>
        </w:rPr>
        <w:t>3块，从播种开始进行定点系统观察。</w:t>
      </w:r>
      <w:proofErr w:type="gramStart"/>
      <w:r>
        <w:rPr>
          <w:rFonts w:hint="eastAsia"/>
        </w:rPr>
        <w:t>每块田定5个</w:t>
      </w:r>
      <w:proofErr w:type="gramEnd"/>
      <w:r>
        <w:rPr>
          <w:rFonts w:hint="eastAsia"/>
        </w:rPr>
        <w:t>点，每点1平方尺，每7天调查1次麦田草害（</w:t>
      </w:r>
      <w:proofErr w:type="gramStart"/>
      <w:r>
        <w:rPr>
          <w:rFonts w:hint="eastAsia"/>
        </w:rPr>
        <w:t>牛繁缕</w:t>
      </w:r>
      <w:proofErr w:type="gramEnd"/>
      <w:r>
        <w:rPr>
          <w:rFonts w:hint="eastAsia"/>
        </w:rPr>
        <w:t>、多花黑麦草）密度，在整个观察期内不施用除草药剂。</w:t>
      </w:r>
    </w:p>
    <w:p w:rsidR="005E52DA" w:rsidRDefault="00237C87">
      <w:pPr>
        <w:pStyle w:val="affd"/>
        <w:spacing w:before="156" w:after="156"/>
      </w:pPr>
      <w:r>
        <w:rPr>
          <w:rFonts w:hint="eastAsia"/>
        </w:rPr>
        <w:t>大田普查</w:t>
      </w:r>
    </w:p>
    <w:p w:rsidR="005E52DA" w:rsidRDefault="00237C87">
      <w:pPr>
        <w:pStyle w:val="affffe"/>
        <w:ind w:firstLine="420"/>
      </w:pPr>
      <w:r>
        <w:rPr>
          <w:rFonts w:hint="eastAsia"/>
        </w:rPr>
        <w:t>在11月中旬</w:t>
      </w:r>
      <w:r w:rsidR="00066AE9">
        <w:rPr>
          <w:rFonts w:hint="eastAsia"/>
        </w:rPr>
        <w:t>～次年</w:t>
      </w:r>
      <w:r>
        <w:rPr>
          <w:rFonts w:hint="eastAsia"/>
        </w:rPr>
        <w:t>2月下旬进行发生情况调查，选择当地有代表性的不同类型麦田，</w:t>
      </w:r>
      <w:proofErr w:type="gramStart"/>
      <w:r>
        <w:rPr>
          <w:rFonts w:hint="eastAsia"/>
        </w:rPr>
        <w:t>每类型田</w:t>
      </w:r>
      <w:proofErr w:type="gramEnd"/>
      <w:r>
        <w:rPr>
          <w:rFonts w:hint="eastAsia"/>
        </w:rPr>
        <w:t>不少于10块，</w:t>
      </w:r>
      <w:proofErr w:type="gramStart"/>
      <w:r>
        <w:rPr>
          <w:rFonts w:hint="eastAsia"/>
        </w:rPr>
        <w:t>每块田定5个</w:t>
      </w:r>
      <w:proofErr w:type="gramEnd"/>
      <w:r>
        <w:rPr>
          <w:rFonts w:hint="eastAsia"/>
        </w:rPr>
        <w:t>点，每点1平方尺，每20天调查1次麦田草害（</w:t>
      </w:r>
      <w:proofErr w:type="gramStart"/>
      <w:r>
        <w:rPr>
          <w:rFonts w:hint="eastAsia"/>
        </w:rPr>
        <w:t>牛繁缕</w:t>
      </w:r>
      <w:proofErr w:type="gramEnd"/>
      <w:r>
        <w:rPr>
          <w:rFonts w:hint="eastAsia"/>
        </w:rPr>
        <w:t>、多花黑麦草）密度。小麦孕穗后期（4月中下旬）进行危害调查，每次调查田块不少于20块，调查采用三层三级法。</w:t>
      </w:r>
      <w:bookmarkEnd w:id="19"/>
    </w:p>
    <w:p w:rsidR="005E52DA" w:rsidRDefault="00237C87">
      <w:pPr>
        <w:pStyle w:val="affffe"/>
        <w:ind w:firstLineChars="0" w:firstLine="0"/>
        <w:jc w:val="center"/>
      </w:pPr>
      <w:bookmarkStart w:id="42" w:name="BookMark8"/>
      <w:r>
        <w:rPr>
          <w:rFonts w:hint="eastAsia"/>
          <w:noProof/>
        </w:rPr>
        <w:drawing>
          <wp:inline distT="0" distB="0" distL="0" distR="0">
            <wp:extent cx="1485900" cy="317500"/>
            <wp:effectExtent l="0" t="0" r="0" b="6350"/>
            <wp:docPr id="1377372279" name="图片 4"/>
            <wp:cNvGraphicFramePr/>
            <a:graphic xmlns:a="http://schemas.openxmlformats.org/drawingml/2006/main">
              <a:graphicData uri="http://schemas.openxmlformats.org/drawingml/2006/picture">
                <pic:pic xmlns:pic="http://schemas.openxmlformats.org/drawingml/2006/picture">
                  <pic:nvPicPr>
                    <pic:cNvPr id="1377372279"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p w:rsidR="005E52DA" w:rsidRDefault="005E52DA">
      <w:pPr>
        <w:pStyle w:val="affffe"/>
        <w:ind w:firstLine="420"/>
      </w:pPr>
    </w:p>
    <w:sectPr w:rsidR="005E52DA">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68E" w:rsidRDefault="0021168E">
      <w:pPr>
        <w:spacing w:line="240" w:lineRule="auto"/>
      </w:pPr>
      <w:r>
        <w:separator/>
      </w:r>
    </w:p>
  </w:endnote>
  <w:endnote w:type="continuationSeparator" w:id="0">
    <w:p w:rsidR="0021168E" w:rsidRDefault="00211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5E52DA">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5E52D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a"/>
    </w:pPr>
    <w:r>
      <w:fldChar w:fldCharType="begin"/>
    </w:r>
    <w:r>
      <w:instrText xml:space="preserve"> PAGE   \* MERGEFORMAT \* MERGEFORMAT </w:instrText>
    </w:r>
    <w:r>
      <w:fldChar w:fldCharType="separate"/>
    </w:r>
    <w:r w:rsidR="003C7B65">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b"/>
    </w:pPr>
    <w:r>
      <w:fldChar w:fldCharType="begin"/>
    </w:r>
    <w:r>
      <w:instrText>PAGE   \* MERGEFORMAT</w:instrText>
    </w:r>
    <w:r>
      <w:fldChar w:fldCharType="separate"/>
    </w:r>
    <w:r w:rsidR="003C7B65" w:rsidRPr="003C7B6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a"/>
    </w:pPr>
    <w:r>
      <w:fldChar w:fldCharType="begin"/>
    </w:r>
    <w:r>
      <w:instrText xml:space="preserve"> PAGE   \* MERGEFORMAT \* MERGEFORMAT </w:instrText>
    </w:r>
    <w:r>
      <w:fldChar w:fldCharType="separate"/>
    </w:r>
    <w:r w:rsidR="003C7B65">
      <w:rPr>
        <w:noProof/>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b"/>
    </w:pPr>
    <w:r>
      <w:fldChar w:fldCharType="begin"/>
    </w:r>
    <w:r>
      <w:instrText>PAGE   \* MERGEFORMAT</w:instrText>
    </w:r>
    <w:r>
      <w:fldChar w:fldCharType="separate"/>
    </w:r>
    <w:r w:rsidR="003C7B65" w:rsidRPr="003C7B65">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68E" w:rsidRDefault="0021168E">
      <w:pPr>
        <w:spacing w:line="240" w:lineRule="auto"/>
      </w:pPr>
      <w:r>
        <w:separator/>
      </w:r>
    </w:p>
  </w:footnote>
  <w:footnote w:type="continuationSeparator" w:id="0">
    <w:p w:rsidR="0021168E" w:rsidRDefault="002116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5E52DA">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5E52D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f4"/>
    </w:pPr>
    <w:r>
      <w:fldChar w:fldCharType="begin"/>
    </w:r>
    <w:r>
      <w:instrText xml:space="preserve"> STYLEREF  标准文件_文件编号 \* MERGEFORMAT </w:instrText>
    </w:r>
    <w:r>
      <w:fldChar w:fldCharType="separate"/>
    </w:r>
    <w:r w:rsidR="003C7B65">
      <w:rPr>
        <w:noProof/>
      </w:rPr>
      <w:t xml:space="preserve">DB 3213/T     </w:t>
    </w:r>
    <w:r w:rsidR="003C7B65">
      <w:rPr>
        <w:noProof/>
      </w:rPr>
      <w:t>—</w:t>
    </w:r>
    <w:r w:rsidR="003C7B65">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f3"/>
    </w:pPr>
    <w:r>
      <w:fldChar w:fldCharType="begin"/>
    </w:r>
    <w:r>
      <w:instrText xml:space="preserve"> STYLEREF  标准文件_文件编号  \* MERGEFORMAT </w:instrText>
    </w:r>
    <w:r>
      <w:fldChar w:fldCharType="separate"/>
    </w:r>
    <w:r w:rsidR="003C7B65">
      <w:rPr>
        <w:noProof/>
      </w:rPr>
      <w:t xml:space="preserve">DB 3213/T     </w:t>
    </w:r>
    <w:r w:rsidR="003C7B65">
      <w:rPr>
        <w:noProof/>
      </w:rPr>
      <w:t>—</w:t>
    </w:r>
    <w:r w:rsidR="003C7B65">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f4"/>
    </w:pPr>
    <w:r>
      <w:fldChar w:fldCharType="begin"/>
    </w:r>
    <w:r>
      <w:instrText xml:space="preserve"> STYLEREF  标准文件_文件编号 \* MERGEFORMAT </w:instrText>
    </w:r>
    <w:r>
      <w:fldChar w:fldCharType="separate"/>
    </w:r>
    <w:r w:rsidR="003C7B65">
      <w:rPr>
        <w:noProof/>
      </w:rPr>
      <w:t xml:space="preserve">DB 3213/T     </w:t>
    </w:r>
    <w:r w:rsidR="003C7B65">
      <w:rPr>
        <w:noProof/>
      </w:rPr>
      <w:t>—</w:t>
    </w:r>
    <w:r w:rsidR="003C7B65">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DA" w:rsidRDefault="00237C87">
    <w:pPr>
      <w:pStyle w:val="afffff3"/>
    </w:pPr>
    <w:r>
      <w:fldChar w:fldCharType="begin"/>
    </w:r>
    <w:r>
      <w:instrText xml:space="preserve"> STYLEREF  标准文件_文件编号  \* MERGEFORMAT </w:instrText>
    </w:r>
    <w:r>
      <w:fldChar w:fldCharType="separate"/>
    </w:r>
    <w:r w:rsidR="003C7B65">
      <w:rPr>
        <w:noProof/>
      </w:rPr>
      <w:t xml:space="preserve">DB 3213/T     </w:t>
    </w:r>
    <w:r w:rsidR="003C7B65">
      <w:rPr>
        <w:noProof/>
      </w:rPr>
      <w:t>—</w:t>
    </w:r>
    <w:r w:rsidR="003C7B65">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4252" w:firstLine="0"/>
      </w:pPr>
      <w:rPr>
        <w:rFonts w:hint="eastAsia"/>
        <w:spacing w:val="100"/>
      </w:rPr>
    </w:lvl>
    <w:lvl w:ilvl="1">
      <w:start w:val="1"/>
      <w:numFmt w:val="decimal"/>
      <w:pStyle w:val="aff4"/>
      <w:suff w:val="nothing"/>
      <w:lvlText w:val="%1.%2　"/>
      <w:lvlJc w:val="left"/>
      <w:pPr>
        <w:ind w:left="4252" w:firstLine="0"/>
      </w:pPr>
      <w:rPr>
        <w:rFonts w:ascii="黑体" w:eastAsia="黑体" w:hint="eastAsia"/>
        <w:b w:val="0"/>
        <w:i w:val="0"/>
        <w:sz w:val="21"/>
      </w:rPr>
    </w:lvl>
    <w:lvl w:ilvl="2">
      <w:start w:val="1"/>
      <w:numFmt w:val="decimal"/>
      <w:pStyle w:val="aff5"/>
      <w:suff w:val="nothing"/>
      <w:lvlText w:val="%1.%2.%3　"/>
      <w:lvlJc w:val="left"/>
      <w:pPr>
        <w:ind w:left="4252" w:firstLine="0"/>
      </w:pPr>
      <w:rPr>
        <w:rFonts w:ascii="黑体" w:eastAsia="黑体" w:hint="eastAsia"/>
        <w:b w:val="0"/>
        <w:i w:val="0"/>
        <w:sz w:val="21"/>
      </w:rPr>
    </w:lvl>
    <w:lvl w:ilvl="3">
      <w:start w:val="1"/>
      <w:numFmt w:val="decimal"/>
      <w:pStyle w:val="aff6"/>
      <w:suff w:val="nothing"/>
      <w:lvlText w:val="%1.%2.%3.%4　"/>
      <w:lvlJc w:val="left"/>
      <w:pPr>
        <w:ind w:left="4252" w:firstLine="0"/>
      </w:pPr>
      <w:rPr>
        <w:rFonts w:ascii="黑体" w:eastAsia="黑体" w:hint="eastAsia"/>
        <w:b w:val="0"/>
        <w:i w:val="0"/>
        <w:sz w:val="21"/>
      </w:rPr>
    </w:lvl>
    <w:lvl w:ilvl="4">
      <w:start w:val="1"/>
      <w:numFmt w:val="decimal"/>
      <w:pStyle w:val="aff7"/>
      <w:suff w:val="nothing"/>
      <w:lvlText w:val="%1.%2.%3.%4.%5　"/>
      <w:lvlJc w:val="left"/>
      <w:pPr>
        <w:ind w:left="4252" w:firstLine="0"/>
      </w:pPr>
      <w:rPr>
        <w:rFonts w:ascii="黑体" w:eastAsia="黑体" w:hint="eastAsia"/>
        <w:b w:val="0"/>
        <w:i w:val="0"/>
        <w:sz w:val="21"/>
      </w:rPr>
    </w:lvl>
    <w:lvl w:ilvl="5">
      <w:start w:val="1"/>
      <w:numFmt w:val="decimal"/>
      <w:pStyle w:val="aff8"/>
      <w:suff w:val="nothing"/>
      <w:lvlText w:val="%1.%2.%3.%4.%5.%6　"/>
      <w:lvlJc w:val="left"/>
      <w:pPr>
        <w:ind w:left="4252" w:firstLine="0"/>
      </w:pPr>
      <w:rPr>
        <w:rFonts w:ascii="黑体" w:eastAsia="黑体" w:hint="eastAsia"/>
        <w:b w:val="0"/>
        <w:i w:val="0"/>
        <w:sz w:val="21"/>
      </w:rPr>
    </w:lvl>
    <w:lvl w:ilvl="6">
      <w:start w:val="1"/>
      <w:numFmt w:val="decimal"/>
      <w:suff w:val="nothing"/>
      <w:lvlText w:val="%1.%2.%3.%4.%5.%6.%7　"/>
      <w:lvlJc w:val="left"/>
      <w:pPr>
        <w:ind w:left="4252" w:firstLine="0"/>
      </w:pPr>
      <w:rPr>
        <w:rFonts w:hint="eastAsia"/>
      </w:rPr>
    </w:lvl>
    <w:lvl w:ilvl="7">
      <w:start w:val="1"/>
      <w:numFmt w:val="decimal"/>
      <w:lvlText w:val="%1.%2.%3.%4.%5.%6.%7.%8"/>
      <w:lvlJc w:val="left"/>
      <w:pPr>
        <w:tabs>
          <w:tab w:val="left" w:pos="8646"/>
        </w:tabs>
        <w:ind w:left="8646" w:hanging="1418"/>
      </w:pPr>
      <w:rPr>
        <w:rFonts w:hint="eastAsia"/>
      </w:rPr>
    </w:lvl>
    <w:lvl w:ilvl="8">
      <w:start w:val="1"/>
      <w:numFmt w:val="decimal"/>
      <w:lvlText w:val="%1.%2.%3.%4.%5.%6.%7.%8.%9"/>
      <w:lvlJc w:val="left"/>
      <w:pPr>
        <w:tabs>
          <w:tab w:val="left" w:pos="9354"/>
        </w:tabs>
        <w:ind w:left="9354"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7371"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99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EwP86HRwIC/ejCP9AGKHXt+ZPzU=" w:salt="5bDk7BAFHDXIj4JRjZZFB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A173A3"/>
    <w:rsid w:val="0000040A"/>
    <w:rsid w:val="00000A94"/>
    <w:rsid w:val="00001972"/>
    <w:rsid w:val="00001D9A"/>
    <w:rsid w:val="000044A7"/>
    <w:rsid w:val="00007B3A"/>
    <w:rsid w:val="000107E0"/>
    <w:rsid w:val="00011FDE"/>
    <w:rsid w:val="00012FFD"/>
    <w:rsid w:val="00014162"/>
    <w:rsid w:val="00014340"/>
    <w:rsid w:val="00016A9C"/>
    <w:rsid w:val="00022184"/>
    <w:rsid w:val="00022762"/>
    <w:rsid w:val="000238E0"/>
    <w:rsid w:val="000249DB"/>
    <w:rsid w:val="0002595E"/>
    <w:rsid w:val="000303C3"/>
    <w:rsid w:val="00032743"/>
    <w:rsid w:val="000331D3"/>
    <w:rsid w:val="0003434C"/>
    <w:rsid w:val="000346A5"/>
    <w:rsid w:val="000359C3"/>
    <w:rsid w:val="00035A7D"/>
    <w:rsid w:val="000365ED"/>
    <w:rsid w:val="000405A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AE9"/>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08B"/>
    <w:rsid w:val="00190087"/>
    <w:rsid w:val="0019064E"/>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D2A"/>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68E"/>
    <w:rsid w:val="002142EA"/>
    <w:rsid w:val="002204BB"/>
    <w:rsid w:val="00221B79"/>
    <w:rsid w:val="00221C6B"/>
    <w:rsid w:val="002253A1"/>
    <w:rsid w:val="00225CF8"/>
    <w:rsid w:val="0022794E"/>
    <w:rsid w:val="00233D64"/>
    <w:rsid w:val="0023482A"/>
    <w:rsid w:val="002359CB"/>
    <w:rsid w:val="00237C87"/>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FD5"/>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1E2D"/>
    <w:rsid w:val="002C3F07"/>
    <w:rsid w:val="002C5278"/>
    <w:rsid w:val="002C7EBB"/>
    <w:rsid w:val="002D06C1"/>
    <w:rsid w:val="002D42B5"/>
    <w:rsid w:val="002D4F1A"/>
    <w:rsid w:val="002D6EC6"/>
    <w:rsid w:val="002D79AC"/>
    <w:rsid w:val="002E039D"/>
    <w:rsid w:val="002E3AAE"/>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CF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BA9"/>
    <w:rsid w:val="00397CC5"/>
    <w:rsid w:val="003A1582"/>
    <w:rsid w:val="003A4077"/>
    <w:rsid w:val="003B09AD"/>
    <w:rsid w:val="003B1F18"/>
    <w:rsid w:val="003B5BF0"/>
    <w:rsid w:val="003B60BF"/>
    <w:rsid w:val="003B6BE3"/>
    <w:rsid w:val="003C010C"/>
    <w:rsid w:val="003C0A6C"/>
    <w:rsid w:val="003C14F8"/>
    <w:rsid w:val="003C5A43"/>
    <w:rsid w:val="003C7B65"/>
    <w:rsid w:val="003D0519"/>
    <w:rsid w:val="003D0FF6"/>
    <w:rsid w:val="003D262C"/>
    <w:rsid w:val="003D6D61"/>
    <w:rsid w:val="003D79C6"/>
    <w:rsid w:val="003E00B5"/>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AD3"/>
    <w:rsid w:val="00432DAA"/>
    <w:rsid w:val="00434305"/>
    <w:rsid w:val="00435DF7"/>
    <w:rsid w:val="0044083F"/>
    <w:rsid w:val="00441AE7"/>
    <w:rsid w:val="00442536"/>
    <w:rsid w:val="00445574"/>
    <w:rsid w:val="004467FB"/>
    <w:rsid w:val="0045094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24D"/>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817"/>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8F"/>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83A"/>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0FF"/>
    <w:rsid w:val="005C29B8"/>
    <w:rsid w:val="005C5F21"/>
    <w:rsid w:val="005C7156"/>
    <w:rsid w:val="005D0C75"/>
    <w:rsid w:val="005D4171"/>
    <w:rsid w:val="005D6A95"/>
    <w:rsid w:val="005D6B2C"/>
    <w:rsid w:val="005D6D9C"/>
    <w:rsid w:val="005E2335"/>
    <w:rsid w:val="005E34CA"/>
    <w:rsid w:val="005E3C18"/>
    <w:rsid w:val="005E52DA"/>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F90"/>
    <w:rsid w:val="006840A6"/>
    <w:rsid w:val="006850CD"/>
    <w:rsid w:val="00685AAB"/>
    <w:rsid w:val="00695D22"/>
    <w:rsid w:val="006A07AA"/>
    <w:rsid w:val="006A25E5"/>
    <w:rsid w:val="006A2B46"/>
    <w:rsid w:val="006A336D"/>
    <w:rsid w:val="006A37B9"/>
    <w:rsid w:val="006A484F"/>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B0F"/>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11D"/>
    <w:rsid w:val="009429D5"/>
    <w:rsid w:val="00942BF1"/>
    <w:rsid w:val="00945180"/>
    <w:rsid w:val="00945428"/>
    <w:rsid w:val="0094607B"/>
    <w:rsid w:val="00953604"/>
    <w:rsid w:val="0095496B"/>
    <w:rsid w:val="009610DC"/>
    <w:rsid w:val="00961490"/>
    <w:rsid w:val="00961595"/>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366"/>
    <w:rsid w:val="009B46F9"/>
    <w:rsid w:val="009B6029"/>
    <w:rsid w:val="009B6971"/>
    <w:rsid w:val="009C0B07"/>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3A3"/>
    <w:rsid w:val="00A201AD"/>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D3B"/>
    <w:rsid w:val="00A6537A"/>
    <w:rsid w:val="00A65A42"/>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07B2F"/>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ABC"/>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B5A"/>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D42"/>
    <w:rsid w:val="00CA2D1B"/>
    <w:rsid w:val="00CA375D"/>
    <w:rsid w:val="00CA662A"/>
    <w:rsid w:val="00CA79F0"/>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ACB"/>
    <w:rsid w:val="00CE30EA"/>
    <w:rsid w:val="00CF048A"/>
    <w:rsid w:val="00CF155A"/>
    <w:rsid w:val="00CF2947"/>
    <w:rsid w:val="00CF686F"/>
    <w:rsid w:val="00CF6E60"/>
    <w:rsid w:val="00CF7BCA"/>
    <w:rsid w:val="00D008FD"/>
    <w:rsid w:val="00D0321C"/>
    <w:rsid w:val="00D035C1"/>
    <w:rsid w:val="00D035EC"/>
    <w:rsid w:val="00D06AB1"/>
    <w:rsid w:val="00D072ED"/>
    <w:rsid w:val="00D07A16"/>
    <w:rsid w:val="00D1067E"/>
    <w:rsid w:val="00D10F50"/>
    <w:rsid w:val="00D11272"/>
    <w:rsid w:val="00D126F5"/>
    <w:rsid w:val="00D1489E"/>
    <w:rsid w:val="00D14F09"/>
    <w:rsid w:val="00D20737"/>
    <w:rsid w:val="00D21E81"/>
    <w:rsid w:val="00D223DE"/>
    <w:rsid w:val="00D2426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206"/>
    <w:rsid w:val="00DB38EE"/>
    <w:rsid w:val="00DB498B"/>
    <w:rsid w:val="00DB66CA"/>
    <w:rsid w:val="00DB6BCA"/>
    <w:rsid w:val="00DB73F7"/>
    <w:rsid w:val="00DC0321"/>
    <w:rsid w:val="00DC2D76"/>
    <w:rsid w:val="00DC3067"/>
    <w:rsid w:val="00DC370B"/>
    <w:rsid w:val="00DC5B90"/>
    <w:rsid w:val="00DD00FF"/>
    <w:rsid w:val="00DD0619"/>
    <w:rsid w:val="00DD07FB"/>
    <w:rsid w:val="00DD25C6"/>
    <w:rsid w:val="00DD4FE5"/>
    <w:rsid w:val="00DD54B0"/>
    <w:rsid w:val="00DD57EE"/>
    <w:rsid w:val="00DD6BCC"/>
    <w:rsid w:val="00DE0A4B"/>
    <w:rsid w:val="00DE2369"/>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E33"/>
    <w:rsid w:val="00E70F92"/>
    <w:rsid w:val="00E717E8"/>
    <w:rsid w:val="00E73DD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AB5"/>
    <w:rsid w:val="00F56511"/>
    <w:rsid w:val="00F6194E"/>
    <w:rsid w:val="00F623AC"/>
    <w:rsid w:val="00F6412A"/>
    <w:rsid w:val="00F65893"/>
    <w:rsid w:val="00F66A4A"/>
    <w:rsid w:val="00F71E22"/>
    <w:rsid w:val="00F72142"/>
    <w:rsid w:val="00F72AE7"/>
    <w:rsid w:val="00F81141"/>
    <w:rsid w:val="00F824E0"/>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B13"/>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979"/>
    <w:rsid w:val="00FE3901"/>
    <w:rsid w:val="00FE39D3"/>
    <w:rsid w:val="00FE4BCE"/>
    <w:rsid w:val="00FE54AE"/>
    <w:rsid w:val="00FE576A"/>
    <w:rsid w:val="00FE7E79"/>
    <w:rsid w:val="00FF3E7D"/>
    <w:rsid w:val="00FF5B99"/>
    <w:rsid w:val="00FF730C"/>
    <w:rsid w:val="00FF73F4"/>
    <w:rsid w:val="00FF7CE4"/>
    <w:rsid w:val="00FF7E39"/>
    <w:rsid w:val="1CDF3DA0"/>
    <w:rsid w:val="49FE6D90"/>
    <w:rsid w:val="5A230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autoRedefine/>
    <w:uiPriority w:val="99"/>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e"/>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autoRedefine/>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autoRedefin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autoRedefine/>
    <w:qFormat/>
    <w:pPr>
      <w:numPr>
        <w:ilvl w:val="2"/>
      </w:numPr>
      <w:spacing w:beforeLines="50" w:before="50" w:afterLines="50" w:after="50"/>
      <w:ind w:left="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pPr>
      <w:framePr w:hSpace="0" w:wrap="around" w:xAlign="right"/>
      <w:jc w:val="right"/>
    </w:pPr>
  </w:style>
  <w:style w:type="paragraph" w:customStyle="1" w:styleId="a3">
    <w:name w:val="四级无标题条"/>
    <w:basedOn w:val="afff5"/>
    <w:autoRedefine/>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autoRedefine/>
    <w:qFormat/>
    <w:pPr>
      <w:widowControl w:val="0"/>
      <w:numPr>
        <w:numId w:val="28"/>
      </w:numPr>
      <w:jc w:val="both"/>
    </w:pPr>
    <w:rPr>
      <w:rFonts w:ascii="宋体" w:hAnsi="Times New Roman"/>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autoRedefin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 w:type="table" w:customStyle="1" w:styleId="12">
    <w:name w:val="网格型1"/>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autoRedefine/>
    <w:uiPriority w:val="99"/>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e"/>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autoRedefine/>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autoRedefin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autoRedefine/>
    <w:qFormat/>
    <w:pPr>
      <w:numPr>
        <w:ilvl w:val="2"/>
      </w:numPr>
      <w:spacing w:beforeLines="50" w:before="50" w:afterLines="50" w:after="50"/>
      <w:ind w:left="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pPr>
      <w:framePr w:hSpace="0" w:wrap="around" w:xAlign="right"/>
      <w:jc w:val="right"/>
    </w:pPr>
  </w:style>
  <w:style w:type="paragraph" w:customStyle="1" w:styleId="a3">
    <w:name w:val="四级无标题条"/>
    <w:basedOn w:val="afff5"/>
    <w:autoRedefine/>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autoRedefine/>
    <w:qFormat/>
    <w:pPr>
      <w:widowControl w:val="0"/>
      <w:numPr>
        <w:numId w:val="28"/>
      </w:numPr>
      <w:jc w:val="both"/>
    </w:pPr>
    <w:rPr>
      <w:rFonts w:ascii="宋体" w:hAnsi="Times New Roman"/>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autoRedefin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 w:type="table" w:customStyle="1" w:styleId="12">
    <w:name w:val="网格型1"/>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65020648D7141FF8305F99AE67E4BFC"/>
        <w:category>
          <w:name w:val="常规"/>
          <w:gallery w:val="placeholder"/>
        </w:category>
        <w:types>
          <w:type w:val="bbPlcHdr"/>
        </w:types>
        <w:behaviors>
          <w:behavior w:val="content"/>
        </w:behaviors>
        <w:guid w:val="{D61806A8-5F67-4DD9-9A9F-0E78304C93F9}"/>
      </w:docPartPr>
      <w:docPartBody>
        <w:p w:rsidR="000A2A2D" w:rsidRDefault="009837B9">
          <w:pPr>
            <w:pStyle w:val="365020648D7141FF8305F99AE67E4BFC"/>
          </w:pPr>
          <w:r>
            <w:rPr>
              <w:rStyle w:val="a3"/>
              <w:rFonts w:hint="eastAsia"/>
            </w:rPr>
            <w:t>单击或点击此处输入文字。</w:t>
          </w:r>
        </w:p>
      </w:docPartBody>
    </w:docPart>
    <w:docPart>
      <w:docPartPr>
        <w:name w:val="F1EB352ADC2742B7BAC66E5D0EDC38B2"/>
        <w:category>
          <w:name w:val="常规"/>
          <w:gallery w:val="placeholder"/>
        </w:category>
        <w:types>
          <w:type w:val="bbPlcHdr"/>
        </w:types>
        <w:behaviors>
          <w:behavior w:val="content"/>
        </w:behaviors>
        <w:guid w:val="{00B4FB71-9DCB-426C-BBCF-80574615662F}"/>
      </w:docPartPr>
      <w:docPartBody>
        <w:p w:rsidR="000A2A2D" w:rsidRDefault="009837B9">
          <w:pPr>
            <w:pStyle w:val="F1EB352ADC2742B7BAC66E5D0EDC38B2"/>
          </w:pPr>
          <w:r>
            <w:rPr>
              <w:rStyle w:val="a3"/>
              <w:rFonts w:hint="eastAsia"/>
            </w:rPr>
            <w:t>选择一项。</w:t>
          </w:r>
        </w:p>
      </w:docPartBody>
    </w:docPart>
    <w:docPart>
      <w:docPartPr>
        <w:name w:val="BF0F52DE30094F01B88EC1E803225A4C"/>
        <w:category>
          <w:name w:val="常规"/>
          <w:gallery w:val="placeholder"/>
        </w:category>
        <w:types>
          <w:type w:val="bbPlcHdr"/>
        </w:types>
        <w:behaviors>
          <w:behavior w:val="content"/>
        </w:behaviors>
        <w:guid w:val="{9D088BC9-E806-42DD-886C-8076254C4D4B}"/>
      </w:docPartPr>
      <w:docPartBody>
        <w:p w:rsidR="000A2A2D" w:rsidRDefault="009837B9">
          <w:pPr>
            <w:pStyle w:val="BF0F52DE30094F01B88EC1E803225A4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88B"/>
    <w:rsid w:val="000546F1"/>
    <w:rsid w:val="000A2A2D"/>
    <w:rsid w:val="0051119D"/>
    <w:rsid w:val="0071688B"/>
    <w:rsid w:val="009837B9"/>
    <w:rsid w:val="00B521F8"/>
    <w:rsid w:val="00CD3C3F"/>
    <w:rsid w:val="00CF38CA"/>
    <w:rsid w:val="00D0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65020648D7141FF8305F99AE67E4BFC">
    <w:name w:val="365020648D7141FF8305F99AE67E4BFC"/>
    <w:pPr>
      <w:widowControl w:val="0"/>
      <w:jc w:val="both"/>
    </w:pPr>
    <w:rPr>
      <w:kern w:val="2"/>
      <w:sz w:val="21"/>
      <w:szCs w:val="22"/>
    </w:rPr>
  </w:style>
  <w:style w:type="paragraph" w:customStyle="1" w:styleId="F1EB352ADC2742B7BAC66E5D0EDC38B2">
    <w:name w:val="F1EB352ADC2742B7BAC66E5D0EDC38B2"/>
    <w:pPr>
      <w:widowControl w:val="0"/>
      <w:jc w:val="both"/>
    </w:pPr>
    <w:rPr>
      <w:kern w:val="2"/>
      <w:sz w:val="21"/>
      <w:szCs w:val="22"/>
    </w:rPr>
  </w:style>
  <w:style w:type="paragraph" w:customStyle="1" w:styleId="BF0F52DE30094F01B88EC1E803225A4C">
    <w:name w:val="BF0F52DE30094F01B88EC1E803225A4C"/>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65020648D7141FF8305F99AE67E4BFC">
    <w:name w:val="365020648D7141FF8305F99AE67E4BFC"/>
    <w:pPr>
      <w:widowControl w:val="0"/>
      <w:jc w:val="both"/>
    </w:pPr>
    <w:rPr>
      <w:kern w:val="2"/>
      <w:sz w:val="21"/>
      <w:szCs w:val="22"/>
    </w:rPr>
  </w:style>
  <w:style w:type="paragraph" w:customStyle="1" w:styleId="F1EB352ADC2742B7BAC66E5D0EDC38B2">
    <w:name w:val="F1EB352ADC2742B7BAC66E5D0EDC38B2"/>
    <w:pPr>
      <w:widowControl w:val="0"/>
      <w:jc w:val="both"/>
    </w:pPr>
    <w:rPr>
      <w:kern w:val="2"/>
      <w:sz w:val="21"/>
      <w:szCs w:val="22"/>
    </w:rPr>
  </w:style>
  <w:style w:type="paragraph" w:customStyle="1" w:styleId="BF0F52DE30094F01B88EC1E803225A4C">
    <w:name w:val="BF0F52DE30094F01B88EC1E803225A4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92D9E-EE3F-46FD-8F1B-58BD7124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411</TotalTime>
  <Pages>9</Pages>
  <Words>671</Words>
  <Characters>3829</Characters>
  <Application>Microsoft Office Word</Application>
  <DocSecurity>0</DocSecurity>
  <Lines>31</Lines>
  <Paragraphs>8</Paragraphs>
  <ScaleCrop>false</ScaleCrop>
  <Company>PCMI</Company>
  <LinksUpToDate>false</LinksUpToDate>
  <CharactersWithSpaces>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张明</cp:lastModifiedBy>
  <cp:revision>33</cp:revision>
  <cp:lastPrinted>2020-08-30T10:00:00Z</cp:lastPrinted>
  <dcterms:created xsi:type="dcterms:W3CDTF">2024-05-28T07:15:00Z</dcterms:created>
  <dcterms:modified xsi:type="dcterms:W3CDTF">2024-11-18T03:57:00Z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4A769D8E44954A45875C940858CDD7E5_12</vt:lpwstr>
  </property>
</Properties>
</file>